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7D5" w14:textId="77777777" w:rsidR="0018735D" w:rsidRPr="00A7400A" w:rsidRDefault="009F1187" w:rsidP="00DF4FB7">
      <w:pPr>
        <w:pStyle w:val="Title"/>
        <w:jc w:val="left"/>
        <w:rPr>
          <w:color w:val="4F2689"/>
          <w:sz w:val="24"/>
          <w:szCs w:val="24"/>
        </w:rPr>
      </w:pPr>
      <w:r>
        <w:rPr>
          <w:noProof/>
          <w:lang w:val="en-US" w:eastAsia="zh-CN"/>
        </w:rPr>
        <w:drawing>
          <wp:anchor distT="0" distB="0" distL="114300" distR="114300" simplePos="0" relativeHeight="251657728" behindDoc="1" locked="0" layoutInCell="1" allowOverlap="1" wp14:anchorId="0C08C84F" wp14:editId="07EAC813">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937D3" w14:textId="77777777" w:rsidR="0018735D" w:rsidRDefault="0018735D" w:rsidP="00DF4FB7">
      <w:pPr>
        <w:pStyle w:val="Title"/>
        <w:jc w:val="left"/>
        <w:rPr>
          <w:color w:val="4F2689"/>
          <w:sz w:val="24"/>
          <w:szCs w:val="24"/>
        </w:rPr>
      </w:pPr>
    </w:p>
    <w:p w14:paraId="03FF4D6F" w14:textId="77777777" w:rsidR="00A7400A" w:rsidRPr="00A7400A" w:rsidRDefault="00A7400A" w:rsidP="00DF4FB7">
      <w:pPr>
        <w:pStyle w:val="Title"/>
        <w:jc w:val="left"/>
        <w:rPr>
          <w:color w:val="4F2689"/>
          <w:sz w:val="24"/>
          <w:szCs w:val="24"/>
        </w:rPr>
      </w:pPr>
    </w:p>
    <w:p w14:paraId="744A3C24" w14:textId="77777777" w:rsidR="00416990" w:rsidRPr="00A7400A" w:rsidRDefault="00416990" w:rsidP="00DF4FB7">
      <w:pPr>
        <w:pStyle w:val="Title"/>
        <w:jc w:val="left"/>
        <w:rPr>
          <w:color w:val="4F2689"/>
          <w:sz w:val="24"/>
          <w:szCs w:val="24"/>
        </w:rPr>
      </w:pPr>
    </w:p>
    <w:p w14:paraId="5EF22058" w14:textId="77777777" w:rsidR="00425547" w:rsidRPr="00B47A02" w:rsidRDefault="00425547" w:rsidP="00425547">
      <w:pPr>
        <w:pStyle w:val="Title"/>
        <w:jc w:val="left"/>
        <w:rPr>
          <w:color w:val="4F2689"/>
          <w:sz w:val="28"/>
          <w:szCs w:val="28"/>
        </w:rPr>
      </w:pPr>
      <w:bookmarkStart w:id="0" w:name="_Hlk90049878"/>
      <w:r w:rsidRPr="00B47A02">
        <w:rPr>
          <w:color w:val="4F2689"/>
          <w:sz w:val="28"/>
          <w:szCs w:val="28"/>
        </w:rPr>
        <w:t>Course Name</w:t>
      </w:r>
    </w:p>
    <w:p w14:paraId="09CFC622" w14:textId="77777777" w:rsidR="00425547" w:rsidRPr="002261C8" w:rsidRDefault="00425547" w:rsidP="00425547">
      <w:pPr>
        <w:pStyle w:val="Title"/>
        <w:jc w:val="left"/>
        <w:rPr>
          <w:sz w:val="24"/>
          <w:szCs w:val="24"/>
        </w:rPr>
      </w:pPr>
      <w:r w:rsidRPr="002261C8">
        <w:rPr>
          <w:sz w:val="24"/>
          <w:szCs w:val="24"/>
        </w:rPr>
        <w:t>Course Code</w:t>
      </w:r>
    </w:p>
    <w:p w14:paraId="02F0CAFD" w14:textId="77777777" w:rsidR="00DF4FB7" w:rsidRDefault="00DF4FB7" w:rsidP="00DF4FB7">
      <w:pPr>
        <w:pStyle w:val="Title"/>
        <w:jc w:val="left"/>
        <w:rPr>
          <w:sz w:val="20"/>
        </w:rPr>
      </w:pPr>
    </w:p>
    <w:p w14:paraId="6AA80E12" w14:textId="77777777" w:rsidR="001607FB" w:rsidRPr="0026300B" w:rsidRDefault="001607FB" w:rsidP="001607FB">
      <w:pPr>
        <w:pStyle w:val="Subtitle"/>
        <w:rPr>
          <w:sz w:val="20"/>
        </w:rPr>
      </w:pPr>
    </w:p>
    <w:p w14:paraId="4C30B14A" w14:textId="77777777" w:rsidR="001607FB" w:rsidRPr="0026300B" w:rsidRDefault="001607FB" w:rsidP="001607FB">
      <w:pPr>
        <w:pStyle w:val="Subtitle"/>
        <w:rPr>
          <w:sz w:val="20"/>
        </w:rPr>
      </w:pPr>
    </w:p>
    <w:p w14:paraId="030E522E" w14:textId="574C4289" w:rsidR="006A0FBD" w:rsidRPr="0026300B" w:rsidRDefault="006A0FBD" w:rsidP="00D3728B">
      <w:pPr>
        <w:tabs>
          <w:tab w:val="left" w:pos="3840"/>
        </w:tabs>
        <w:ind w:right="-432"/>
        <w:rPr>
          <w:rFonts w:ascii="Arial" w:hAnsi="Arial"/>
          <w:sz w:val="20"/>
          <w:lang w:val="en-GB"/>
        </w:rPr>
      </w:pPr>
      <w:bookmarkStart w:id="1" w:name="_Hlk90049931"/>
      <w:r w:rsidRPr="0026300B">
        <w:rPr>
          <w:rFonts w:ascii="Arial" w:hAnsi="Arial"/>
          <w:b/>
          <w:sz w:val="20"/>
          <w:lang w:val="en-GB"/>
        </w:rPr>
        <w:t>Course Outline –</w:t>
      </w:r>
      <w:r w:rsidR="00EA34AA">
        <w:rPr>
          <w:rFonts w:ascii="Arial" w:hAnsi="Arial"/>
          <w:b/>
          <w:sz w:val="20"/>
          <w:lang w:val="en-GB"/>
        </w:rPr>
        <w:t xml:space="preserve"> </w:t>
      </w:r>
      <w:r w:rsidR="00D834A3">
        <w:rPr>
          <w:rFonts w:ascii="Arial" w:hAnsi="Arial"/>
          <w:b/>
          <w:sz w:val="20"/>
          <w:lang w:val="en-GB"/>
        </w:rPr>
        <w:t>Fall</w:t>
      </w:r>
      <w:r w:rsidR="00A6293C">
        <w:rPr>
          <w:rFonts w:ascii="Arial" w:hAnsi="Arial"/>
          <w:b/>
          <w:sz w:val="20"/>
          <w:lang w:val="en-GB"/>
        </w:rPr>
        <w:t xml:space="preserve"> 2024</w:t>
      </w:r>
      <w:r w:rsidR="00D3728B">
        <w:rPr>
          <w:rFonts w:ascii="Arial" w:hAnsi="Arial"/>
          <w:b/>
          <w:sz w:val="20"/>
          <w:lang w:val="en-GB"/>
        </w:rPr>
        <w:tab/>
      </w:r>
    </w:p>
    <w:p w14:paraId="57737092" w14:textId="77777777" w:rsidR="006A0FBD" w:rsidRDefault="006A0FBD" w:rsidP="006A0FBD">
      <w:pPr>
        <w:pStyle w:val="Heading1"/>
        <w:pBdr>
          <w:top w:val="single" w:sz="4" w:space="1" w:color="auto"/>
        </w:pBdr>
        <w:rPr>
          <w:b w:val="0"/>
        </w:rPr>
      </w:pPr>
    </w:p>
    <w:p w14:paraId="02B28449" w14:textId="7CA5EE73" w:rsidR="006A0FBD" w:rsidRDefault="006A0FBD" w:rsidP="006A0FBD">
      <w:pPr>
        <w:rPr>
          <w:rFonts w:ascii="Arial" w:hAnsi="Arial" w:cs="Arial"/>
          <w:b/>
          <w:sz w:val="20"/>
        </w:rPr>
      </w:pPr>
      <w:r>
        <w:rPr>
          <w:rFonts w:ascii="Arial" w:hAnsi="Arial" w:cs="Arial"/>
          <w:b/>
          <w:sz w:val="20"/>
        </w:rPr>
        <w:t>Description:</w:t>
      </w:r>
    </w:p>
    <w:bookmarkEnd w:id="0"/>
    <w:bookmarkEnd w:id="1"/>
    <w:p w14:paraId="15899693" w14:textId="77777777" w:rsidR="006A0FBD" w:rsidRDefault="006A0FBD" w:rsidP="006A0FBD">
      <w:pPr>
        <w:rPr>
          <w:rFonts w:ascii="Arial" w:hAnsi="Arial" w:cs="Arial"/>
          <w:b/>
          <w:sz w:val="20"/>
        </w:rPr>
      </w:pPr>
    </w:p>
    <w:p w14:paraId="5A6245C4" w14:textId="77777777" w:rsidR="006A0FBD" w:rsidRDefault="006A0FBD" w:rsidP="006A0FBD">
      <w:pPr>
        <w:rPr>
          <w:rFonts w:ascii="Arial" w:hAnsi="Arial" w:cs="Arial"/>
          <w:b/>
          <w:sz w:val="20"/>
        </w:rPr>
      </w:pPr>
    </w:p>
    <w:p w14:paraId="071B622C" w14:textId="77777777" w:rsidR="006A0FBD" w:rsidRPr="006636E1" w:rsidRDefault="006A0FBD" w:rsidP="006A0FBD">
      <w:pPr>
        <w:rPr>
          <w:rFonts w:ascii="Arial" w:hAnsi="Arial" w:cs="Arial"/>
          <w:b/>
          <w:sz w:val="20"/>
        </w:rPr>
      </w:pPr>
    </w:p>
    <w:p w14:paraId="4091F006" w14:textId="77777777" w:rsidR="006A0FBD" w:rsidRPr="006636E1" w:rsidRDefault="006A0FBD" w:rsidP="006A0FBD">
      <w:pPr>
        <w:rPr>
          <w:rFonts w:ascii="Arial" w:hAnsi="Arial" w:cs="Arial"/>
          <w:sz w:val="20"/>
        </w:rPr>
      </w:pPr>
    </w:p>
    <w:p w14:paraId="39B1FF4E" w14:textId="61E01662" w:rsidR="006A0FBD" w:rsidRDefault="006A0FBD" w:rsidP="006A0FBD">
      <w:pPr>
        <w:rPr>
          <w:rFonts w:ascii="Arial" w:hAnsi="Arial" w:cs="Arial"/>
          <w:sz w:val="20"/>
        </w:rPr>
      </w:pPr>
      <w:r w:rsidRPr="006636E1">
        <w:rPr>
          <w:rFonts w:ascii="Arial" w:hAnsi="Arial" w:cs="Arial"/>
          <w:b/>
          <w:sz w:val="20"/>
        </w:rPr>
        <w:t>Instructor:</w:t>
      </w:r>
      <w:r>
        <w:rPr>
          <w:rFonts w:ascii="Arial" w:hAnsi="Arial" w:cs="Arial"/>
          <w:sz w:val="20"/>
        </w:rPr>
        <w:t xml:space="preserve"> </w:t>
      </w:r>
    </w:p>
    <w:p w14:paraId="7C9C271A" w14:textId="77777777" w:rsidR="006A0FBD" w:rsidRDefault="006A0FBD" w:rsidP="006A0FBD">
      <w:pPr>
        <w:rPr>
          <w:rFonts w:ascii="Arial" w:hAnsi="Arial" w:cs="Arial"/>
          <w:sz w:val="20"/>
        </w:rPr>
      </w:pPr>
    </w:p>
    <w:p w14:paraId="0D951380" w14:textId="77777777" w:rsidR="006A0FBD" w:rsidRDefault="006A0FBD" w:rsidP="006A0FBD">
      <w:pPr>
        <w:rPr>
          <w:rFonts w:ascii="Arial" w:hAnsi="Arial" w:cs="Arial"/>
          <w:b/>
          <w:sz w:val="20"/>
        </w:rPr>
      </w:pPr>
    </w:p>
    <w:p w14:paraId="2B19BD24" w14:textId="3FCBB2E4" w:rsidR="006A0FBD" w:rsidRPr="00E94E4D" w:rsidRDefault="006A0FBD" w:rsidP="006A0FBD">
      <w:pPr>
        <w:rPr>
          <w:rFonts w:ascii="Arial" w:hAnsi="Arial" w:cs="Arial"/>
          <w:b/>
          <w:sz w:val="20"/>
        </w:rPr>
      </w:pPr>
      <w:r>
        <w:rPr>
          <w:rFonts w:ascii="Arial" w:hAnsi="Arial" w:cs="Arial"/>
          <w:b/>
          <w:sz w:val="20"/>
        </w:rPr>
        <w:t>Instructor Contact Information:</w:t>
      </w:r>
      <w:r w:rsidR="00A6293C" w:rsidRPr="00E94E4D">
        <w:rPr>
          <w:rFonts w:ascii="Arial" w:hAnsi="Arial" w:cs="Arial"/>
          <w:b/>
          <w:sz w:val="20"/>
        </w:rPr>
        <w:t xml:space="preserve"> </w:t>
      </w:r>
    </w:p>
    <w:p w14:paraId="1579C4EE" w14:textId="77777777" w:rsidR="006A0FBD" w:rsidRPr="006636E1" w:rsidRDefault="006A0FBD" w:rsidP="006A0FBD">
      <w:pPr>
        <w:rPr>
          <w:rFonts w:ascii="Arial" w:hAnsi="Arial" w:cs="Arial"/>
          <w:sz w:val="20"/>
        </w:rPr>
      </w:pPr>
    </w:p>
    <w:p w14:paraId="7B84906F" w14:textId="77777777" w:rsidR="006A0FBD" w:rsidRPr="006636E1" w:rsidRDefault="006A0FBD" w:rsidP="006A0FBD">
      <w:pPr>
        <w:rPr>
          <w:rFonts w:ascii="Arial" w:hAnsi="Arial" w:cs="Arial"/>
          <w:sz w:val="20"/>
        </w:rPr>
      </w:pPr>
    </w:p>
    <w:p w14:paraId="27A5F873" w14:textId="77777777" w:rsidR="006A0FBD" w:rsidRDefault="006A0FBD" w:rsidP="006A0FBD">
      <w:pPr>
        <w:rPr>
          <w:rFonts w:ascii="Arial" w:hAnsi="Arial" w:cs="Arial"/>
          <w:b/>
          <w:sz w:val="20"/>
        </w:rPr>
      </w:pPr>
      <w:r w:rsidRPr="006636E1">
        <w:rPr>
          <w:rFonts w:ascii="Arial" w:hAnsi="Arial" w:cs="Arial"/>
          <w:b/>
          <w:sz w:val="20"/>
        </w:rPr>
        <w:t xml:space="preserve">Course Goals:  </w:t>
      </w:r>
    </w:p>
    <w:p w14:paraId="25390CA6" w14:textId="77777777" w:rsidR="006A0FBD" w:rsidRDefault="006A0FBD" w:rsidP="006A0FBD">
      <w:pPr>
        <w:rPr>
          <w:rFonts w:ascii="Arial" w:hAnsi="Arial" w:cs="Arial"/>
          <w:b/>
          <w:sz w:val="20"/>
        </w:rPr>
      </w:pPr>
    </w:p>
    <w:p w14:paraId="18A710FA" w14:textId="77777777" w:rsidR="006A0FBD" w:rsidRDefault="006A0FBD" w:rsidP="006A0FBD">
      <w:pPr>
        <w:rPr>
          <w:rFonts w:ascii="Arial" w:hAnsi="Arial" w:cs="Arial"/>
          <w:b/>
          <w:sz w:val="20"/>
        </w:rPr>
      </w:pPr>
    </w:p>
    <w:p w14:paraId="5C430409" w14:textId="77777777" w:rsidR="006A0FBD" w:rsidRPr="006636E1" w:rsidRDefault="006A0FBD" w:rsidP="006A0FBD">
      <w:pPr>
        <w:rPr>
          <w:rFonts w:ascii="Arial" w:hAnsi="Arial" w:cs="Arial"/>
          <w:b/>
          <w:sz w:val="20"/>
        </w:rPr>
      </w:pPr>
    </w:p>
    <w:p w14:paraId="11FEB679" w14:textId="77777777" w:rsidR="006A0FBD" w:rsidRPr="006636E1" w:rsidRDefault="006A0FBD" w:rsidP="006A0FBD">
      <w:pPr>
        <w:rPr>
          <w:rFonts w:ascii="Arial" w:hAnsi="Arial" w:cs="Arial"/>
          <w:sz w:val="20"/>
        </w:rPr>
      </w:pPr>
    </w:p>
    <w:p w14:paraId="73AAF454" w14:textId="77777777" w:rsidR="006A0FBD" w:rsidRPr="006636E1" w:rsidRDefault="006A0FBD" w:rsidP="006A0FBD">
      <w:pPr>
        <w:rPr>
          <w:rFonts w:ascii="Arial" w:hAnsi="Arial" w:cs="Arial"/>
          <w:sz w:val="20"/>
        </w:rPr>
      </w:pPr>
    </w:p>
    <w:p w14:paraId="006C3973" w14:textId="77777777" w:rsidR="006A0FBD" w:rsidRDefault="006A0FBD" w:rsidP="006A0FBD">
      <w:pPr>
        <w:rPr>
          <w:rFonts w:ascii="Arial" w:hAnsi="Arial" w:cs="Arial"/>
          <w:sz w:val="20"/>
        </w:rPr>
      </w:pPr>
      <w:r w:rsidRPr="006636E1">
        <w:rPr>
          <w:rFonts w:ascii="Arial" w:hAnsi="Arial" w:cs="Arial"/>
          <w:b/>
          <w:sz w:val="20"/>
        </w:rPr>
        <w:t xml:space="preserve">Course Objectives: </w:t>
      </w:r>
      <w:r w:rsidRPr="006636E1">
        <w:rPr>
          <w:rFonts w:ascii="Arial" w:hAnsi="Arial" w:cs="Arial"/>
          <w:sz w:val="20"/>
        </w:rPr>
        <w:t>At the completion of this course, the student will be able to:</w:t>
      </w:r>
    </w:p>
    <w:p w14:paraId="52E498DD" w14:textId="77777777" w:rsidR="006A0FBD" w:rsidRDefault="006A0FBD" w:rsidP="006A0FBD">
      <w:pPr>
        <w:rPr>
          <w:rFonts w:ascii="Arial" w:hAnsi="Arial" w:cs="Arial"/>
          <w:sz w:val="20"/>
        </w:rPr>
      </w:pPr>
    </w:p>
    <w:p w14:paraId="26C936F2" w14:textId="77777777" w:rsidR="006A0FBD" w:rsidRDefault="006A0FBD" w:rsidP="006A0FBD">
      <w:pPr>
        <w:rPr>
          <w:rFonts w:ascii="Arial" w:hAnsi="Arial" w:cs="Arial"/>
          <w:sz w:val="20"/>
        </w:rPr>
      </w:pPr>
    </w:p>
    <w:p w14:paraId="104DACFF" w14:textId="77777777" w:rsidR="006A0FBD" w:rsidRPr="006636E1" w:rsidRDefault="006A0FBD" w:rsidP="006A0FBD">
      <w:pPr>
        <w:rPr>
          <w:rFonts w:ascii="Arial" w:hAnsi="Arial" w:cs="Arial"/>
          <w:sz w:val="20"/>
        </w:rPr>
      </w:pPr>
    </w:p>
    <w:p w14:paraId="0EF26644" w14:textId="77777777" w:rsidR="006A0FBD" w:rsidRPr="006636E1" w:rsidRDefault="006A0FBD" w:rsidP="006A0FBD">
      <w:pPr>
        <w:rPr>
          <w:rFonts w:ascii="Arial" w:hAnsi="Arial" w:cs="Arial"/>
          <w:sz w:val="20"/>
        </w:rPr>
      </w:pPr>
    </w:p>
    <w:p w14:paraId="0449F7F4" w14:textId="77777777" w:rsidR="006A0FBD" w:rsidRPr="006636E1" w:rsidRDefault="006A0FBD" w:rsidP="006A0FBD">
      <w:pPr>
        <w:rPr>
          <w:rFonts w:ascii="Arial" w:hAnsi="Arial" w:cs="Arial"/>
          <w:sz w:val="20"/>
        </w:rPr>
      </w:pPr>
    </w:p>
    <w:p w14:paraId="24B9F66D" w14:textId="049ABCC2" w:rsidR="006A0FBD" w:rsidRPr="006636E1" w:rsidRDefault="006A0FBD" w:rsidP="006A0FBD">
      <w:pPr>
        <w:rPr>
          <w:rFonts w:ascii="Arial" w:hAnsi="Arial" w:cs="Arial"/>
          <w:b/>
          <w:sz w:val="20"/>
        </w:rPr>
      </w:pPr>
      <w:r w:rsidRPr="006636E1">
        <w:rPr>
          <w:rFonts w:ascii="Arial" w:hAnsi="Arial" w:cs="Arial"/>
          <w:b/>
          <w:sz w:val="20"/>
        </w:rPr>
        <w:t>Texts:</w:t>
      </w:r>
      <w:r w:rsidR="0052069E">
        <w:rPr>
          <w:rFonts w:ascii="Arial" w:hAnsi="Arial" w:cs="Arial"/>
          <w:b/>
          <w:sz w:val="20"/>
        </w:rPr>
        <w:br/>
      </w:r>
    </w:p>
    <w:p w14:paraId="0D2F8293" w14:textId="77777777" w:rsidR="006A0FBD" w:rsidRPr="006636E1" w:rsidRDefault="006A0FBD" w:rsidP="006A0FBD">
      <w:pPr>
        <w:rPr>
          <w:rFonts w:ascii="Arial" w:hAnsi="Arial" w:cs="Arial"/>
          <w:sz w:val="20"/>
        </w:rPr>
      </w:pPr>
    </w:p>
    <w:p w14:paraId="0BF5C133" w14:textId="77777777" w:rsidR="0052069E" w:rsidRDefault="0052069E" w:rsidP="006A0FBD">
      <w:pPr>
        <w:rPr>
          <w:rFonts w:ascii="Arial" w:hAnsi="Arial" w:cs="Arial"/>
          <w:sz w:val="20"/>
        </w:rPr>
      </w:pPr>
    </w:p>
    <w:p w14:paraId="0E744043" w14:textId="3F480F7B" w:rsidR="006A0FBD" w:rsidRDefault="006A0FBD" w:rsidP="006A0FBD">
      <w:pPr>
        <w:rPr>
          <w:rFonts w:ascii="Arial" w:hAnsi="Arial" w:cs="Arial"/>
          <w:b/>
          <w:sz w:val="20"/>
        </w:rPr>
      </w:pPr>
      <w:r w:rsidRPr="006636E1">
        <w:rPr>
          <w:rFonts w:ascii="Arial" w:hAnsi="Arial" w:cs="Arial"/>
          <w:b/>
          <w:sz w:val="20"/>
        </w:rPr>
        <w:t>Evaluation:</w:t>
      </w:r>
      <w:r w:rsidR="0052069E">
        <w:rPr>
          <w:rFonts w:ascii="Arial" w:hAnsi="Arial" w:cs="Arial"/>
          <w:b/>
          <w:sz w:val="20"/>
        </w:rPr>
        <w:br/>
      </w:r>
    </w:p>
    <w:p w14:paraId="5B5D0556" w14:textId="1AA2ADC7" w:rsidR="00DD50BC" w:rsidRDefault="00DD50BC" w:rsidP="006A0FBD">
      <w:pPr>
        <w:rPr>
          <w:rFonts w:ascii="Arial" w:hAnsi="Arial" w:cs="Arial"/>
          <w:b/>
          <w:sz w:val="20"/>
        </w:rPr>
      </w:pPr>
    </w:p>
    <w:p w14:paraId="635F941C" w14:textId="77777777" w:rsidR="00DD50BC" w:rsidRPr="00B47A02" w:rsidRDefault="00DD50BC" w:rsidP="00DD50BC">
      <w:pPr>
        <w:rPr>
          <w:rFonts w:ascii="Arial" w:hAnsi="Arial" w:cs="Arial"/>
          <w:color w:val="431479"/>
          <w:sz w:val="20"/>
        </w:rPr>
      </w:pPr>
      <w:r w:rsidRPr="00B47A02">
        <w:rPr>
          <w:rFonts w:ascii="Arial" w:hAnsi="Arial" w:cs="Arial"/>
          <w:b/>
          <w:bCs/>
          <w:color w:val="431479"/>
          <w:sz w:val="20"/>
        </w:rPr>
        <w:t>**Please note: if this course is being taken as part of the Human Resources Professional Association’s (HRPA) Certified Human Resources Professional (CHRP) coursework requirement, a minimum grade of 50% or higher is required on this final exam to gain credit for the course.</w:t>
      </w:r>
    </w:p>
    <w:p w14:paraId="6DF17698" w14:textId="77777777" w:rsidR="00DD50BC" w:rsidRPr="006636E1" w:rsidRDefault="00DD50BC" w:rsidP="006A0FBD">
      <w:pPr>
        <w:rPr>
          <w:rFonts w:ascii="Arial" w:hAnsi="Arial" w:cs="Arial"/>
          <w:b/>
          <w:sz w:val="20"/>
        </w:rPr>
      </w:pPr>
    </w:p>
    <w:p w14:paraId="1CD201CA" w14:textId="77777777" w:rsidR="006A0FBD" w:rsidRPr="006636E1" w:rsidRDefault="006A0FBD" w:rsidP="006A0FBD">
      <w:pPr>
        <w:rPr>
          <w:rFonts w:ascii="Arial" w:hAnsi="Arial" w:cs="Arial"/>
          <w:sz w:val="20"/>
        </w:rPr>
      </w:pPr>
    </w:p>
    <w:p w14:paraId="3F9B65BE" w14:textId="77777777" w:rsidR="006A0FBD" w:rsidRPr="006636E1" w:rsidRDefault="006A0FBD" w:rsidP="006A0FBD">
      <w:pPr>
        <w:rPr>
          <w:rFonts w:ascii="Arial" w:hAnsi="Arial" w:cs="Arial"/>
          <w:sz w:val="20"/>
        </w:rPr>
      </w:pPr>
      <w:r>
        <w:rPr>
          <w:rFonts w:ascii="Arial" w:hAnsi="Arial" w:cs="Arial"/>
          <w:sz w:val="20"/>
        </w:rPr>
        <w:tab/>
      </w:r>
      <w:r>
        <w:rPr>
          <w:rFonts w:ascii="Arial" w:hAnsi="Arial" w:cs="Arial"/>
          <w:sz w:val="20"/>
        </w:rPr>
        <w:tab/>
      </w:r>
    </w:p>
    <w:p w14:paraId="479B0F2D" w14:textId="77777777" w:rsidR="006A0FBD" w:rsidRDefault="006A0FBD" w:rsidP="006A0FBD">
      <w:pPr>
        <w:rPr>
          <w:rFonts w:ascii="Arial" w:hAnsi="Arial" w:cs="Arial"/>
          <w:sz w:val="20"/>
        </w:rPr>
      </w:pPr>
    </w:p>
    <w:p w14:paraId="22A2136E" w14:textId="77777777" w:rsidR="006A0FBD" w:rsidRPr="006636E1" w:rsidRDefault="006A0FBD" w:rsidP="006A0FBD">
      <w:pPr>
        <w:rPr>
          <w:rFonts w:ascii="Arial" w:hAnsi="Arial" w:cs="Arial"/>
          <w:sz w:val="20"/>
        </w:rPr>
      </w:pPr>
    </w:p>
    <w:p w14:paraId="3ED033E2" w14:textId="77777777" w:rsidR="006A0FBD" w:rsidRPr="006636E1" w:rsidRDefault="006A0FBD" w:rsidP="006A0FBD">
      <w:pPr>
        <w:rPr>
          <w:rFonts w:ascii="Arial" w:hAnsi="Arial" w:cs="Arial"/>
          <w:sz w:val="20"/>
        </w:rPr>
      </w:pPr>
    </w:p>
    <w:p w14:paraId="54634589" w14:textId="77777777" w:rsidR="00502C66" w:rsidRDefault="006A0FBD" w:rsidP="006A0FBD">
      <w:pPr>
        <w:rPr>
          <w:rFonts w:ascii="Arial" w:hAnsi="Arial" w:cs="Arial"/>
          <w:b/>
          <w:sz w:val="20"/>
        </w:rPr>
      </w:pPr>
      <w:r>
        <w:rPr>
          <w:rFonts w:ascii="Arial" w:hAnsi="Arial" w:cs="Arial"/>
          <w:b/>
          <w:sz w:val="20"/>
        </w:rPr>
        <w:br w:type="page"/>
      </w:r>
    </w:p>
    <w:p w14:paraId="7F6F69D7" w14:textId="77777777" w:rsidR="00502C66" w:rsidRDefault="00502C66" w:rsidP="006A0FBD">
      <w:pPr>
        <w:rPr>
          <w:rFonts w:ascii="Arial" w:hAnsi="Arial" w:cs="Arial"/>
          <w:b/>
          <w:sz w:val="20"/>
        </w:rPr>
      </w:pPr>
    </w:p>
    <w:p w14:paraId="3BEE9233" w14:textId="43B43710" w:rsidR="00D5655A" w:rsidRDefault="00D5655A" w:rsidP="006A0FBD">
      <w:pPr>
        <w:rPr>
          <w:rFonts w:ascii="Arial" w:hAnsi="Arial" w:cs="Arial"/>
          <w:b/>
          <w:sz w:val="20"/>
        </w:rPr>
      </w:pPr>
      <w:bookmarkStart w:id="2" w:name="_Hlk90050124"/>
      <w:r>
        <w:rPr>
          <w:rFonts w:ascii="Arial" w:hAnsi="Arial" w:cs="Arial"/>
          <w:b/>
          <w:sz w:val="20"/>
        </w:rPr>
        <w:t>Assignments</w:t>
      </w:r>
      <w:r w:rsidR="00DB0761">
        <w:rPr>
          <w:rFonts w:ascii="Arial" w:hAnsi="Arial" w:cs="Arial"/>
          <w:b/>
          <w:sz w:val="20"/>
        </w:rPr>
        <w:br/>
      </w:r>
    </w:p>
    <w:p w14:paraId="72767432" w14:textId="77777777" w:rsidR="0052069E" w:rsidRDefault="00DB0761" w:rsidP="00D5655A">
      <w:pPr>
        <w:rPr>
          <w:rFonts w:ascii="Arial" w:hAnsi="Arial" w:cs="Arial"/>
          <w:bCs/>
          <w:color w:val="FF0000"/>
          <w:sz w:val="20"/>
        </w:rPr>
      </w:pPr>
      <w:r w:rsidRPr="00DB0761">
        <w:rPr>
          <w:rFonts w:ascii="Arial" w:hAnsi="Arial" w:cs="Arial"/>
          <w:bCs/>
          <w:color w:val="FF0000"/>
          <w:sz w:val="20"/>
        </w:rPr>
        <w:fldChar w:fldCharType="begin">
          <w:ffData>
            <w:name w:val="Text1"/>
            <w:enabled/>
            <w:calcOnExit w:val="0"/>
            <w:textInput/>
          </w:ffData>
        </w:fldChar>
      </w:r>
      <w:bookmarkStart w:id="3" w:name="Text1"/>
      <w:r w:rsidRPr="00DB0761">
        <w:rPr>
          <w:rFonts w:ascii="Arial" w:hAnsi="Arial" w:cs="Arial"/>
          <w:bCs/>
          <w:color w:val="FF0000"/>
          <w:sz w:val="20"/>
        </w:rPr>
        <w:instrText xml:space="preserve"> FORMTEXT </w:instrText>
      </w:r>
      <w:r w:rsidRPr="00DB0761">
        <w:rPr>
          <w:rFonts w:ascii="Arial" w:hAnsi="Arial" w:cs="Arial"/>
          <w:bCs/>
          <w:color w:val="FF0000"/>
          <w:sz w:val="20"/>
        </w:rPr>
      </w:r>
      <w:r w:rsidRPr="00DB0761">
        <w:rPr>
          <w:rFonts w:ascii="Arial" w:hAnsi="Arial" w:cs="Arial"/>
          <w:bCs/>
          <w:color w:val="FF0000"/>
          <w:sz w:val="20"/>
        </w:rPr>
        <w:fldChar w:fldCharType="separate"/>
      </w:r>
      <w:r w:rsidRPr="00DB0761">
        <w:rPr>
          <w:rFonts w:ascii="Arial" w:hAnsi="Arial" w:cs="Arial"/>
          <w:bCs/>
          <w:noProof/>
          <w:color w:val="FF0000"/>
          <w:sz w:val="20"/>
        </w:rPr>
        <w:t>Instructor to add brief assignment details here, including weightings and due dates (full details to be posted in OWL).</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color w:val="FF0000"/>
          <w:sz w:val="20"/>
        </w:rPr>
        <w:fldChar w:fldCharType="end"/>
      </w:r>
      <w:bookmarkEnd w:id="3"/>
    </w:p>
    <w:p w14:paraId="5878DDD4" w14:textId="77777777" w:rsidR="0052069E" w:rsidRDefault="0052069E" w:rsidP="00D5655A">
      <w:pPr>
        <w:rPr>
          <w:rFonts w:ascii="Arial" w:hAnsi="Arial" w:cs="Arial"/>
          <w:bCs/>
          <w:color w:val="FF0000"/>
          <w:sz w:val="20"/>
        </w:rPr>
      </w:pPr>
    </w:p>
    <w:p w14:paraId="5865E182" w14:textId="4554922F" w:rsidR="00D5655A" w:rsidRPr="0052069E" w:rsidRDefault="00D5655A" w:rsidP="00D5655A">
      <w:pPr>
        <w:rPr>
          <w:rFonts w:ascii="Arial" w:hAnsi="Arial" w:cs="Arial"/>
          <w:bCs/>
          <w:color w:val="FF0000"/>
          <w:sz w:val="20"/>
        </w:rPr>
      </w:pPr>
      <w:r w:rsidRPr="006636E1">
        <w:rPr>
          <w:rFonts w:ascii="Arial" w:hAnsi="Arial" w:cs="Arial"/>
          <w:b/>
          <w:sz w:val="20"/>
        </w:rPr>
        <w:t>How do I hand in assignments?</w:t>
      </w:r>
    </w:p>
    <w:p w14:paraId="57891A3B" w14:textId="28347AAF" w:rsidR="00D5655A" w:rsidRDefault="00D5655A" w:rsidP="00D5655A">
      <w:pPr>
        <w:pStyle w:val="Heading2"/>
        <w:rPr>
          <w:b w:val="0"/>
          <w:i w:val="0"/>
          <w:sz w:val="20"/>
          <w:szCs w:val="20"/>
        </w:rPr>
      </w:pPr>
      <w:r w:rsidRPr="00587137">
        <w:rPr>
          <w:b w:val="0"/>
          <w:i w:val="0"/>
          <w:sz w:val="20"/>
          <w:szCs w:val="20"/>
        </w:rPr>
        <w:t xml:space="preserve">All assignments will be submitted electronically through OWL using the assignment tool. Failure to meet deadlines without the instructor’s written permission will be subject to the late assignment policy.  It is the student’s responsibility to ensure that all assignments forwarded to the instructor arrive before the due date.  If you </w:t>
      </w:r>
      <w:proofErr w:type="gramStart"/>
      <w:r w:rsidRPr="00587137">
        <w:rPr>
          <w:b w:val="0"/>
          <w:i w:val="0"/>
          <w:sz w:val="20"/>
          <w:szCs w:val="20"/>
        </w:rPr>
        <w:t>experience difficulty</w:t>
      </w:r>
      <w:proofErr w:type="gramEnd"/>
      <w:r w:rsidRPr="00587137">
        <w:rPr>
          <w:b w:val="0"/>
          <w:i w:val="0"/>
          <w:sz w:val="20"/>
          <w:szCs w:val="20"/>
        </w:rPr>
        <w:t xml:space="preserve"> in submitting assignments through OWL, you are responsibl</w:t>
      </w:r>
      <w:r>
        <w:rPr>
          <w:b w:val="0"/>
          <w:i w:val="0"/>
          <w:sz w:val="20"/>
          <w:szCs w:val="20"/>
        </w:rPr>
        <w:t>e for contacting the instructor.</w:t>
      </w:r>
    </w:p>
    <w:p w14:paraId="41C039C0" w14:textId="77777777" w:rsidR="00D5655A" w:rsidRDefault="00D5655A" w:rsidP="00D5655A"/>
    <w:p w14:paraId="06745F4F" w14:textId="77777777" w:rsidR="00D5655A" w:rsidRDefault="00D5655A" w:rsidP="00D5655A">
      <w:pPr>
        <w:rPr>
          <w:rFonts w:ascii="Arial" w:hAnsi="Arial"/>
          <w:b/>
          <w:sz w:val="20"/>
        </w:rPr>
      </w:pPr>
      <w:r w:rsidRPr="007B77A0">
        <w:rPr>
          <w:rFonts w:ascii="Arial" w:hAnsi="Arial"/>
          <w:b/>
          <w:sz w:val="20"/>
        </w:rPr>
        <w:t>Policy on Late Assignments:</w:t>
      </w:r>
    </w:p>
    <w:p w14:paraId="39790409" w14:textId="77777777" w:rsidR="00D5655A" w:rsidRDefault="00D5655A" w:rsidP="00D5655A">
      <w:pPr>
        <w:rPr>
          <w:rFonts w:ascii="Arial" w:hAnsi="Arial"/>
          <w:b/>
          <w:sz w:val="20"/>
        </w:rPr>
      </w:pPr>
    </w:p>
    <w:p w14:paraId="5FD8F934" w14:textId="1DDD7647" w:rsidR="00D5655A" w:rsidRDefault="0009644A" w:rsidP="006A0FBD">
      <w:pPr>
        <w:rPr>
          <w:rFonts w:ascii="Arial" w:hAnsi="Arial" w:cs="Arial"/>
          <w:b/>
          <w:sz w:val="20"/>
        </w:rPr>
      </w:pPr>
      <w:r>
        <w:rPr>
          <w:rFonts w:ascii="Arial" w:hAnsi="Arial"/>
          <w:color w:val="C00000"/>
          <w:sz w:val="20"/>
        </w:rPr>
        <w:fldChar w:fldCharType="begin">
          <w:ffData>
            <w:name w:val="Text3"/>
            <w:enabled/>
            <w:calcOnExit w:val="0"/>
            <w:textInput/>
          </w:ffData>
        </w:fldChar>
      </w:r>
      <w:bookmarkStart w:id="4" w:name="Text3"/>
      <w:r>
        <w:rPr>
          <w:rFonts w:ascii="Arial" w:hAnsi="Arial"/>
          <w:color w:val="C00000"/>
          <w:sz w:val="20"/>
        </w:rPr>
        <w:instrText xml:space="preserve"> FORMTEXT </w:instrText>
      </w:r>
      <w:r>
        <w:rPr>
          <w:rFonts w:ascii="Arial" w:hAnsi="Arial"/>
          <w:color w:val="C00000"/>
          <w:sz w:val="20"/>
        </w:rPr>
      </w:r>
      <w:r>
        <w:rPr>
          <w:rFonts w:ascii="Arial" w:hAnsi="Arial"/>
          <w:color w:val="C00000"/>
          <w:sz w:val="20"/>
        </w:rPr>
        <w:fldChar w:fldCharType="separate"/>
      </w:r>
      <w:r w:rsidR="006E2EFC">
        <w:rPr>
          <w:rFonts w:ascii="Arial" w:hAnsi="Arial"/>
          <w:color w:val="C00000"/>
          <w:sz w:val="20"/>
        </w:rPr>
        <w:t>I</w:t>
      </w:r>
      <w:r>
        <w:rPr>
          <w:rFonts w:ascii="Arial" w:hAnsi="Arial"/>
          <w:noProof/>
          <w:color w:val="C00000"/>
          <w:sz w:val="20"/>
        </w:rPr>
        <w:t xml:space="preserve">nstructor to add late assignment policy and is at their discretion. Example - Late assignment will be subject to </w:t>
      </w:r>
      <w:r w:rsidRPr="00425547">
        <w:rPr>
          <w:rFonts w:ascii="Arial" w:hAnsi="Arial"/>
          <w:color w:val="C00000"/>
          <w:sz w:val="20"/>
        </w:rPr>
        <w:t>2% per day deduction, including weekends, up to a maximum of XX days, after which assignments will not be accepted and a grade of zero will be assigned unless documentation for accommodation has been provided in advance</w:t>
      </w:r>
      <w:r>
        <w:rPr>
          <w:rFonts w:ascii="Arial" w:hAnsi="Arial"/>
          <w:color w:val="C00000"/>
          <w:sz w:val="20"/>
        </w:rPr>
        <w:t>.</w:t>
      </w:r>
      <w:r>
        <w:rPr>
          <w:rFonts w:ascii="Arial" w:hAnsi="Arial"/>
          <w:color w:val="C00000"/>
          <w:sz w:val="20"/>
        </w:rPr>
        <w:fldChar w:fldCharType="end"/>
      </w:r>
      <w:bookmarkEnd w:id="4"/>
    </w:p>
    <w:p w14:paraId="3D3349F2" w14:textId="77777777" w:rsidR="00D5655A" w:rsidRDefault="00D5655A" w:rsidP="006A0FBD">
      <w:pPr>
        <w:rPr>
          <w:rFonts w:ascii="Arial" w:hAnsi="Arial" w:cs="Arial"/>
          <w:b/>
          <w:sz w:val="20"/>
        </w:rPr>
      </w:pPr>
    </w:p>
    <w:p w14:paraId="703C4B79" w14:textId="250BABB7" w:rsidR="006A0FBD" w:rsidRPr="006636E1" w:rsidRDefault="0052069E" w:rsidP="006A0FBD">
      <w:pPr>
        <w:rPr>
          <w:rFonts w:ascii="Arial" w:hAnsi="Arial" w:cs="Arial"/>
          <w:b/>
          <w:sz w:val="20"/>
        </w:rPr>
      </w:pPr>
      <w:r>
        <w:rPr>
          <w:rFonts w:ascii="Arial" w:hAnsi="Arial" w:cs="Arial"/>
          <w:b/>
          <w:sz w:val="20"/>
        </w:rPr>
        <w:br/>
      </w:r>
      <w:r w:rsidR="006A0FBD" w:rsidRPr="006636E1">
        <w:rPr>
          <w:rFonts w:ascii="Arial" w:hAnsi="Arial" w:cs="Arial"/>
          <w:b/>
          <w:sz w:val="20"/>
        </w:rPr>
        <w:t>Notes on assignments (papers and reports):</w:t>
      </w:r>
    </w:p>
    <w:p w14:paraId="5428503A"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academic in style and content</w:t>
      </w:r>
    </w:p>
    <w:p w14:paraId="299A90DF"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have a clear focus</w:t>
      </w:r>
    </w:p>
    <w:p w14:paraId="29B47FA6"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 xml:space="preserve">Must present ideas in a logical and </w:t>
      </w:r>
      <w:r w:rsidR="0032265B" w:rsidRPr="006636E1">
        <w:rPr>
          <w:rFonts w:ascii="Arial" w:hAnsi="Arial" w:cs="Arial"/>
          <w:sz w:val="20"/>
        </w:rPr>
        <w:t>well-thought-out</w:t>
      </w:r>
      <w:r w:rsidRPr="006636E1">
        <w:rPr>
          <w:rFonts w:ascii="Arial" w:hAnsi="Arial" w:cs="Arial"/>
          <w:sz w:val="20"/>
        </w:rPr>
        <w:t xml:space="preserve"> flow</w:t>
      </w:r>
    </w:p>
    <w:p w14:paraId="0C91C578"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Arguments, analysis and conclusions must be based on clearly identified research and sources</w:t>
      </w:r>
    </w:p>
    <w:p w14:paraId="4F514EFB"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cite all references from other sources</w:t>
      </w:r>
    </w:p>
    <w:p w14:paraId="7D4FCA79"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in paragraph format</w:t>
      </w:r>
    </w:p>
    <w:p w14:paraId="7917753F"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double-spaced, and typewritten</w:t>
      </w:r>
    </w:p>
    <w:p w14:paraId="13F9E44E"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follow APA style</w:t>
      </w:r>
    </w:p>
    <w:p w14:paraId="74B845E5" w14:textId="77777777" w:rsidR="006A0FBD" w:rsidRPr="006636E1" w:rsidRDefault="006A0FBD" w:rsidP="006A0FBD">
      <w:pPr>
        <w:rPr>
          <w:rFonts w:ascii="Arial" w:hAnsi="Arial" w:cs="Arial"/>
          <w:sz w:val="20"/>
        </w:rPr>
      </w:pPr>
    </w:p>
    <w:p w14:paraId="5C5E5FEB" w14:textId="0A675332" w:rsidR="006A0FBD" w:rsidRDefault="006A0FBD" w:rsidP="006A0FBD">
      <w:pPr>
        <w:tabs>
          <w:tab w:val="left" w:pos="360"/>
        </w:tabs>
        <w:rPr>
          <w:rFonts w:ascii="Arial" w:hAnsi="Arial" w:cs="Arial"/>
          <w:b/>
          <w:sz w:val="20"/>
        </w:rPr>
      </w:pPr>
    </w:p>
    <w:p w14:paraId="7CEA0585" w14:textId="77777777" w:rsidR="005308EA" w:rsidRPr="006636E1" w:rsidRDefault="005308EA" w:rsidP="005308EA">
      <w:pPr>
        <w:rPr>
          <w:rFonts w:ascii="Arial" w:hAnsi="Arial" w:cs="Arial"/>
          <w:sz w:val="20"/>
        </w:rPr>
      </w:pPr>
      <w:r w:rsidRPr="006636E1">
        <w:rPr>
          <w:rFonts w:ascii="Arial" w:hAnsi="Arial" w:cs="Arial"/>
          <w:b/>
          <w:sz w:val="20"/>
        </w:rPr>
        <w:t>Course Schedule</w:t>
      </w:r>
      <w:r w:rsidRPr="006636E1">
        <w:rPr>
          <w:rFonts w:ascii="Arial" w:hAnsi="Arial" w:cs="Arial"/>
          <w:sz w:val="20"/>
        </w:rPr>
        <w:t>:</w:t>
      </w:r>
    </w:p>
    <w:p w14:paraId="38E2C8F6" w14:textId="77777777" w:rsidR="005308EA" w:rsidRDefault="005308EA" w:rsidP="005308EA">
      <w:pPr>
        <w:ind w:right="720"/>
        <w:rPr>
          <w:rFonts w:ascii="Arial" w:hAnsi="Arial" w:cs="Arial"/>
          <w:sz w:val="20"/>
        </w:rPr>
      </w:pPr>
    </w:p>
    <w:p w14:paraId="6F445E4E" w14:textId="4E8A43FA" w:rsidR="005308EA" w:rsidRPr="00C7128A" w:rsidRDefault="005308EA" w:rsidP="005308EA">
      <w:pPr>
        <w:rPr>
          <w:rFonts w:ascii="Arial" w:hAnsi="Arial" w:cs="Arial"/>
          <w:sz w:val="20"/>
        </w:rPr>
      </w:pPr>
      <w:r w:rsidRPr="00C7128A">
        <w:rPr>
          <w:rFonts w:ascii="Arial" w:hAnsi="Arial" w:cs="Arial"/>
          <w:sz w:val="20"/>
        </w:rPr>
        <w:t>**</w:t>
      </w:r>
      <w:r w:rsidR="00EF0F5F">
        <w:rPr>
          <w:rFonts w:ascii="Arial" w:hAnsi="Arial" w:cs="Arial"/>
          <w:sz w:val="20"/>
        </w:rPr>
        <w:t xml:space="preserve">Winter </w:t>
      </w:r>
      <w:r w:rsidRPr="00C7128A">
        <w:rPr>
          <w:rFonts w:ascii="Arial" w:hAnsi="Arial" w:cs="Arial"/>
          <w:sz w:val="20"/>
        </w:rPr>
        <w:t xml:space="preserve">Reading Week: </w:t>
      </w:r>
      <w:r w:rsidR="00EF0F5F">
        <w:rPr>
          <w:rFonts w:ascii="Arial" w:hAnsi="Arial" w:cs="Arial"/>
          <w:sz w:val="20"/>
        </w:rPr>
        <w:t>February 1</w:t>
      </w:r>
      <w:r w:rsidR="00A6293C">
        <w:rPr>
          <w:rFonts w:ascii="Arial" w:hAnsi="Arial" w:cs="Arial"/>
          <w:sz w:val="20"/>
        </w:rPr>
        <w:t>7</w:t>
      </w:r>
      <w:r w:rsidR="00EF0F5F">
        <w:rPr>
          <w:rFonts w:ascii="Arial" w:hAnsi="Arial" w:cs="Arial"/>
          <w:sz w:val="20"/>
        </w:rPr>
        <w:t>-2</w:t>
      </w:r>
      <w:r w:rsidR="00A6293C">
        <w:rPr>
          <w:rFonts w:ascii="Arial" w:hAnsi="Arial" w:cs="Arial"/>
          <w:sz w:val="20"/>
        </w:rPr>
        <w:t>5</w:t>
      </w:r>
      <w:r w:rsidR="00EF0F5F">
        <w:rPr>
          <w:rFonts w:ascii="Arial" w:hAnsi="Arial" w:cs="Arial"/>
          <w:sz w:val="20"/>
        </w:rPr>
        <w:t>, 202</w:t>
      </w:r>
      <w:r w:rsidR="00A6293C">
        <w:rPr>
          <w:rFonts w:ascii="Arial" w:hAnsi="Arial" w:cs="Arial"/>
          <w:sz w:val="20"/>
        </w:rPr>
        <w:t>4</w:t>
      </w:r>
      <w:r>
        <w:rPr>
          <w:rFonts w:ascii="Arial" w:hAnsi="Arial" w:cs="Arial"/>
          <w:sz w:val="20"/>
        </w:rPr>
        <w:t>.</w:t>
      </w:r>
      <w:r w:rsidRPr="00C7128A">
        <w:rPr>
          <w:rFonts w:ascii="Arial" w:hAnsi="Arial" w:cs="Arial"/>
          <w:sz w:val="20"/>
        </w:rPr>
        <w:t xml:space="preserve"> No class</w:t>
      </w:r>
      <w:r>
        <w:rPr>
          <w:rFonts w:ascii="Arial" w:hAnsi="Arial" w:cs="Arial"/>
          <w:sz w:val="20"/>
        </w:rPr>
        <w:t>,</w:t>
      </w:r>
      <w:r w:rsidRPr="00C7128A">
        <w:rPr>
          <w:rFonts w:ascii="Arial" w:hAnsi="Arial" w:cs="Arial"/>
          <w:sz w:val="20"/>
        </w:rPr>
        <w:t xml:space="preserve"> assignment</w:t>
      </w:r>
      <w:r>
        <w:rPr>
          <w:rFonts w:ascii="Arial" w:hAnsi="Arial" w:cs="Arial"/>
          <w:sz w:val="20"/>
        </w:rPr>
        <w:t>s or tests</w:t>
      </w:r>
      <w:r w:rsidRPr="00C7128A">
        <w:rPr>
          <w:rFonts w:ascii="Arial" w:hAnsi="Arial" w:cs="Arial"/>
          <w:sz w:val="20"/>
        </w:rPr>
        <w:t xml:space="preserve"> will</w:t>
      </w:r>
      <w:r>
        <w:rPr>
          <w:rFonts w:ascii="Arial" w:hAnsi="Arial" w:cs="Arial"/>
          <w:sz w:val="20"/>
        </w:rPr>
        <w:t xml:space="preserve"> be</w:t>
      </w:r>
      <w:r w:rsidRPr="00C7128A">
        <w:rPr>
          <w:rFonts w:ascii="Arial" w:hAnsi="Arial" w:cs="Arial"/>
          <w:sz w:val="20"/>
        </w:rPr>
        <w:t xml:space="preserve"> due</w:t>
      </w:r>
      <w:r w:rsidR="00DB0761">
        <w:rPr>
          <w:rFonts w:ascii="Arial" w:hAnsi="Arial" w:cs="Arial"/>
          <w:sz w:val="20"/>
        </w:rPr>
        <w:t>.</w:t>
      </w:r>
    </w:p>
    <w:p w14:paraId="2CE2C77B" w14:textId="77777777" w:rsidR="005308EA" w:rsidRDefault="005308EA" w:rsidP="005308EA">
      <w:pPr>
        <w:ind w:right="720"/>
        <w:rPr>
          <w:rFonts w:ascii="Arial" w:hAnsi="Arial" w:cs="Arial"/>
          <w:sz w:val="20"/>
        </w:rPr>
      </w:pPr>
    </w:p>
    <w:p w14:paraId="38EF5CD6" w14:textId="379C8813" w:rsidR="005308EA" w:rsidRDefault="00DB0761" w:rsidP="00DB0761">
      <w:pPr>
        <w:ind w:right="720"/>
        <w:rPr>
          <w:rFonts w:ascii="Arial" w:hAnsi="Arial" w:cs="Arial"/>
          <w:b/>
          <w:sz w:val="20"/>
        </w:rPr>
      </w:pPr>
      <w:r>
        <w:rPr>
          <w:rFonts w:ascii="Arial" w:hAnsi="Arial" w:cs="Arial"/>
          <w:b/>
          <w:sz w:val="20"/>
        </w:rPr>
        <w:fldChar w:fldCharType="begin">
          <w:ffData>
            <w:name w:val="Text2"/>
            <w:enabled/>
            <w:calcOnExit w:val="0"/>
            <w:textInput/>
          </w:ffData>
        </w:fldChar>
      </w:r>
      <w:bookmarkStart w:id="5" w:name="Text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Pr="00425547">
        <w:rPr>
          <w:rFonts w:ascii="Arial" w:hAnsi="Arial" w:cs="Arial"/>
          <w:color w:val="C00000"/>
          <w:sz w:val="20"/>
        </w:rPr>
        <w:t>Add weekly topics here (i.e. Week 1, Week 2)</w:t>
      </w:r>
      <w:r>
        <w:rPr>
          <w:rFonts w:ascii="Arial" w:hAnsi="Arial" w:cs="Arial"/>
          <w:b/>
          <w:sz w:val="20"/>
        </w:rPr>
        <w:fldChar w:fldCharType="end"/>
      </w:r>
      <w:bookmarkEnd w:id="5"/>
    </w:p>
    <w:p w14:paraId="71950D50" w14:textId="4DEC230B" w:rsidR="005308EA" w:rsidRDefault="005308EA" w:rsidP="006A0FBD">
      <w:pPr>
        <w:tabs>
          <w:tab w:val="left" w:pos="360"/>
        </w:tabs>
        <w:rPr>
          <w:rFonts w:ascii="Arial" w:hAnsi="Arial" w:cs="Arial"/>
          <w:b/>
          <w:sz w:val="20"/>
        </w:rPr>
      </w:pPr>
    </w:p>
    <w:p w14:paraId="2B92B2C8" w14:textId="4BC7424F" w:rsidR="006A0FBD" w:rsidRPr="006636E1" w:rsidRDefault="0052069E" w:rsidP="006A0FBD">
      <w:pPr>
        <w:tabs>
          <w:tab w:val="left" w:pos="360"/>
        </w:tabs>
        <w:rPr>
          <w:rFonts w:ascii="Arial" w:hAnsi="Arial" w:cs="Arial"/>
          <w:b/>
          <w:sz w:val="20"/>
        </w:rPr>
      </w:pPr>
      <w:r>
        <w:rPr>
          <w:rFonts w:ascii="Arial" w:hAnsi="Arial" w:cs="Arial"/>
          <w:b/>
          <w:sz w:val="20"/>
        </w:rPr>
        <w:br/>
      </w:r>
      <w:r w:rsidR="006A0FBD" w:rsidRPr="006636E1">
        <w:rPr>
          <w:rFonts w:ascii="Arial" w:hAnsi="Arial" w:cs="Arial"/>
          <w:b/>
          <w:sz w:val="20"/>
        </w:rPr>
        <w:t>Grading</w:t>
      </w:r>
      <w:r w:rsidR="00AB394D">
        <w:rPr>
          <w:rFonts w:ascii="Arial" w:hAnsi="Arial" w:cs="Arial"/>
          <w:b/>
          <w:sz w:val="20"/>
        </w:rPr>
        <w:t xml:space="preserve"> and Program Progression</w:t>
      </w:r>
      <w:r w:rsidR="006A0FBD" w:rsidRPr="006636E1">
        <w:rPr>
          <w:rFonts w:ascii="Arial" w:hAnsi="Arial" w:cs="Arial"/>
          <w:b/>
          <w:sz w:val="20"/>
        </w:rPr>
        <w:t>:</w:t>
      </w:r>
    </w:p>
    <w:p w14:paraId="35E17886" w14:textId="77777777" w:rsidR="006A0FBD" w:rsidRPr="006636E1" w:rsidRDefault="006A0FBD" w:rsidP="006A0FBD">
      <w:pPr>
        <w:tabs>
          <w:tab w:val="left" w:pos="360"/>
        </w:tabs>
        <w:rPr>
          <w:rFonts w:ascii="Arial" w:hAnsi="Arial" w:cs="Arial"/>
          <w:b/>
          <w:sz w:val="20"/>
        </w:rPr>
      </w:pPr>
    </w:p>
    <w:p w14:paraId="72BA5DAB" w14:textId="77777777" w:rsidR="00DD50BC" w:rsidRPr="00DD50BC" w:rsidRDefault="00DD50BC" w:rsidP="00DD50BC">
      <w:pPr>
        <w:tabs>
          <w:tab w:val="left" w:pos="360"/>
        </w:tabs>
        <w:rPr>
          <w:rFonts w:ascii="Arial" w:hAnsi="Arial" w:cs="Arial"/>
          <w:color w:val="000000" w:themeColor="text1"/>
          <w:sz w:val="20"/>
          <w:lang w:val="en-US"/>
        </w:rPr>
      </w:pPr>
      <w:r w:rsidRPr="00DD50BC">
        <w:rPr>
          <w:rFonts w:ascii="Arial" w:hAnsi="Arial" w:cs="Arial"/>
          <w:color w:val="000000" w:themeColor="text1"/>
          <w:sz w:val="20"/>
          <w:lang w:val="en-US"/>
        </w:rPr>
        <w:t>Students in the program are required to maintain a minimum overall grade average of 70% in all courses, with no individual course grade lower than 65% to complete the Diploma in Human Resources. Students must obtain an average of 70% in all ten required courses with no individual course grade below 65% to progress to practicum.</w:t>
      </w:r>
    </w:p>
    <w:p w14:paraId="324922C3" w14:textId="3BCD9663" w:rsidR="00CC39A5" w:rsidRDefault="00CC39A5" w:rsidP="002A40A8">
      <w:pPr>
        <w:tabs>
          <w:tab w:val="left" w:pos="360"/>
        </w:tabs>
        <w:rPr>
          <w:rFonts w:ascii="Arial" w:hAnsi="Arial" w:cs="Arial"/>
          <w:color w:val="000000" w:themeColor="text1"/>
          <w:sz w:val="20"/>
        </w:rPr>
      </w:pPr>
    </w:p>
    <w:p w14:paraId="380F15FB" w14:textId="77777777" w:rsidR="00CC39A5" w:rsidRPr="00CC39A5" w:rsidRDefault="00CC39A5" w:rsidP="00CC39A5">
      <w:pPr>
        <w:rPr>
          <w:rFonts w:ascii="Arial" w:hAnsi="Arial"/>
          <w:b/>
          <w:color w:val="000000"/>
          <w:sz w:val="20"/>
        </w:rPr>
      </w:pPr>
      <w:r w:rsidRPr="00CC39A5">
        <w:rPr>
          <w:rFonts w:ascii="Arial" w:hAnsi="Arial"/>
          <w:b/>
          <w:color w:val="000000"/>
          <w:sz w:val="20"/>
        </w:rPr>
        <w:t xml:space="preserve">Policy on Attendance: </w:t>
      </w:r>
    </w:p>
    <w:p w14:paraId="35CB0F1B" w14:textId="77777777" w:rsidR="00CC39A5" w:rsidRPr="00CC39A5" w:rsidRDefault="00CC39A5" w:rsidP="00CC39A5">
      <w:pPr>
        <w:rPr>
          <w:rFonts w:ascii="Arial" w:hAnsi="Arial"/>
          <w:sz w:val="20"/>
        </w:rPr>
      </w:pPr>
    </w:p>
    <w:p w14:paraId="4A0F5F3E" w14:textId="77777777" w:rsidR="00CC39A5" w:rsidRPr="001424C3" w:rsidRDefault="00CC39A5" w:rsidP="00CC39A5">
      <w:pPr>
        <w:rPr>
          <w:rFonts w:ascii="Arial" w:hAnsi="Arial"/>
          <w:b/>
          <w:sz w:val="20"/>
        </w:rPr>
      </w:pPr>
      <w:r w:rsidRPr="00CC39A5">
        <w:rPr>
          <w:rFonts w:ascii="Arial" w:hAnsi="Arial" w:cs="Arial"/>
          <w:color w:val="000000"/>
          <w:sz w:val="20"/>
        </w:rPr>
        <w:t>Attendance is </w:t>
      </w:r>
      <w:r w:rsidRPr="00CC39A5">
        <w:rPr>
          <w:rFonts w:ascii="Arial" w:hAnsi="Arial" w:cs="Arial"/>
          <w:color w:val="000000"/>
          <w:sz w:val="20"/>
          <w:u w:val="single"/>
        </w:rPr>
        <w:t>mandatory</w:t>
      </w:r>
      <w:r w:rsidRPr="00CC39A5">
        <w:rPr>
          <w:rFonts w:ascii="Arial" w:hAnsi="Arial" w:cs="Arial"/>
          <w:color w:val="000000"/>
          <w:sz w:val="20"/>
        </w:rPr>
        <w:t xml:space="preserve"> for all scheduled classes (in person and online Zoom sessions). Should a student miss a class due to illness, the instructor must be notified prior to the class start. Students who experience an extenuating circumstance (illness, injury or other,) sufficiently significant to temporarily render them unable to meet academic requirements may submit a request for academic consideration by emailing the instructor of the impacted course and cc’ing the academic program manager on the </w:t>
      </w:r>
      <w:r w:rsidRPr="00CC39A5">
        <w:rPr>
          <w:rFonts w:ascii="Arial" w:hAnsi="Arial" w:cs="Arial"/>
          <w:color w:val="000000"/>
          <w:sz w:val="20"/>
        </w:rPr>
        <w:lastRenderedPageBreak/>
        <w:t xml:space="preserve">message.  More than two absences will </w:t>
      </w:r>
      <w:r w:rsidRPr="00CC39A5">
        <w:rPr>
          <w:rFonts w:ascii="Arial" w:hAnsi="Arial" w:cs="Arial"/>
          <w:b/>
          <w:bCs/>
          <w:color w:val="000000"/>
          <w:sz w:val="20"/>
        </w:rPr>
        <w:t xml:space="preserve">require </w:t>
      </w:r>
      <w:r w:rsidRPr="00CC39A5">
        <w:rPr>
          <w:rFonts w:ascii="Arial" w:hAnsi="Arial" w:cs="Arial"/>
          <w:color w:val="000000"/>
          <w:sz w:val="20"/>
        </w:rPr>
        <w:t>students to supply the appropriate documentation. Please review the policy on Accommodation for Medical Illness.</w:t>
      </w:r>
      <w:r>
        <w:rPr>
          <w:rFonts w:ascii="Arial" w:hAnsi="Arial" w:cs="Arial"/>
          <w:color w:val="000000"/>
          <w:sz w:val="20"/>
        </w:rPr>
        <w:t xml:space="preserve"> </w:t>
      </w:r>
    </w:p>
    <w:p w14:paraId="590F391E" w14:textId="77777777" w:rsidR="00CC39A5" w:rsidRDefault="00CC39A5" w:rsidP="002A40A8">
      <w:pPr>
        <w:tabs>
          <w:tab w:val="left" w:pos="360"/>
        </w:tabs>
        <w:rPr>
          <w:rFonts w:ascii="Arial" w:hAnsi="Arial" w:cs="Arial"/>
          <w:color w:val="000000" w:themeColor="text1"/>
          <w:sz w:val="20"/>
        </w:rPr>
      </w:pPr>
    </w:p>
    <w:p w14:paraId="2A2C65D3" w14:textId="77777777" w:rsidR="00A75898" w:rsidRPr="00A75898" w:rsidRDefault="00A75898" w:rsidP="00A75898">
      <w:pPr>
        <w:rPr>
          <w:rFonts w:ascii="Arial" w:hAnsi="Arial" w:cs="Arial"/>
          <w:b/>
          <w:color w:val="000000" w:themeColor="text1"/>
          <w:sz w:val="20"/>
        </w:rPr>
      </w:pPr>
      <w:proofErr w:type="spellStart"/>
      <w:r w:rsidRPr="00A75898">
        <w:rPr>
          <w:rFonts w:ascii="Arial" w:hAnsi="Arial" w:cs="Arial"/>
          <w:b/>
          <w:color w:val="000000" w:themeColor="text1"/>
          <w:sz w:val="20"/>
        </w:rPr>
        <w:t>Proctortrack</w:t>
      </w:r>
      <w:proofErr w:type="spellEnd"/>
      <w:r w:rsidRPr="00A75898">
        <w:rPr>
          <w:rFonts w:ascii="Arial" w:hAnsi="Arial" w:cs="Arial"/>
          <w:b/>
          <w:color w:val="000000" w:themeColor="text1"/>
          <w:sz w:val="20"/>
        </w:rPr>
        <w:t>:</w:t>
      </w:r>
    </w:p>
    <w:p w14:paraId="044B0E26" w14:textId="77777777" w:rsidR="00A75898" w:rsidRPr="00A75898" w:rsidRDefault="00A75898" w:rsidP="00A75898">
      <w:pPr>
        <w:rPr>
          <w:rFonts w:ascii="Arial" w:hAnsi="Arial" w:cs="Arial"/>
          <w:b/>
          <w:color w:val="000000" w:themeColor="text1"/>
          <w:sz w:val="20"/>
        </w:rPr>
      </w:pPr>
    </w:p>
    <w:p w14:paraId="4E6A67A6" w14:textId="77777777" w:rsidR="00A75898" w:rsidRPr="00A75898" w:rsidRDefault="00A75898" w:rsidP="00A75898">
      <w:pPr>
        <w:rPr>
          <w:rFonts w:ascii="Arial" w:hAnsi="Arial" w:cs="Arial"/>
          <w:color w:val="000000" w:themeColor="text1"/>
          <w:sz w:val="20"/>
        </w:rPr>
      </w:pPr>
      <w:r w:rsidRPr="00A75898">
        <w:rPr>
          <w:rFonts w:ascii="Arial" w:hAnsi="Arial" w:cs="Arial"/>
          <w:color w:val="000000" w:themeColor="text1"/>
          <w:sz w:val="20"/>
        </w:rPr>
        <w:t xml:space="preserve">Tests and examinations in this course will be conducted using the remote proctoring service </w:t>
      </w:r>
      <w:proofErr w:type="spellStart"/>
      <w:r w:rsidRPr="00A75898">
        <w:rPr>
          <w:rFonts w:ascii="Arial" w:hAnsi="Arial" w:cs="Arial"/>
          <w:i/>
          <w:color w:val="000000" w:themeColor="text1"/>
          <w:sz w:val="20"/>
        </w:rPr>
        <w:t>Proctortrack</w:t>
      </w:r>
      <w:proofErr w:type="spellEnd"/>
      <w:r w:rsidRPr="00A75898">
        <w:rPr>
          <w:rFonts w:ascii="Arial" w:hAnsi="Arial" w:cs="Arial"/>
          <w:color w:val="000000" w:themeColor="text1"/>
          <w:sz w:val="20"/>
        </w:rPr>
        <w:t xml:space="preserve">. By taking this course, you are consenting to the use of this software and acknowledge that you will be required to provide personal information (including some biometric data) and the session will be recorded. More information about this remote proctoring service is available in the Online Proctoring Guidelines at the following link: </w:t>
      </w:r>
      <w:hyperlink r:id="rId8" w:history="1">
        <w:r w:rsidRPr="00A75898">
          <w:rPr>
            <w:rStyle w:val="Hyperlink"/>
            <w:rFonts w:ascii="Arial" w:hAnsi="Arial" w:cs="Arial"/>
            <w:sz w:val="20"/>
          </w:rPr>
          <w:t>https://www.uwo.ca/univsec/pdf/onlineproctorguidelines.pdf</w:t>
        </w:r>
      </w:hyperlink>
      <w:r w:rsidRPr="00A75898">
        <w:rPr>
          <w:rFonts w:ascii="Arial" w:hAnsi="Arial" w:cs="Arial"/>
          <w:color w:val="000000" w:themeColor="text1"/>
          <w:sz w:val="20"/>
        </w:rPr>
        <w:t xml:space="preserve">. Completion of this course will require you to have a reliable internet connection and a device that meets the technical requirements for this service. Information about the technical requirements </w:t>
      </w:r>
      <w:proofErr w:type="gramStart"/>
      <w:r w:rsidRPr="00A75898">
        <w:rPr>
          <w:rFonts w:ascii="Arial" w:hAnsi="Arial" w:cs="Arial"/>
          <w:color w:val="000000" w:themeColor="text1"/>
          <w:sz w:val="20"/>
        </w:rPr>
        <w:t>are</w:t>
      </w:r>
      <w:proofErr w:type="gramEnd"/>
      <w:r w:rsidRPr="00A75898">
        <w:rPr>
          <w:rFonts w:ascii="Arial" w:hAnsi="Arial" w:cs="Arial"/>
          <w:color w:val="000000" w:themeColor="text1"/>
          <w:sz w:val="20"/>
        </w:rPr>
        <w:t xml:space="preserve"> available at the following link: </w:t>
      </w:r>
      <w:hyperlink r:id="rId9" w:history="1">
        <w:r w:rsidRPr="00A75898">
          <w:rPr>
            <w:rStyle w:val="Hyperlink"/>
            <w:rFonts w:ascii="Arial" w:hAnsi="Arial" w:cs="Arial"/>
            <w:sz w:val="20"/>
          </w:rPr>
          <w:t>https://www.proctortrack.com/tech-requirements/</w:t>
        </w:r>
      </w:hyperlink>
      <w:r w:rsidRPr="00A75898">
        <w:rPr>
          <w:rFonts w:ascii="Arial" w:hAnsi="Arial" w:cs="Arial"/>
          <w:color w:val="000000" w:themeColor="text1"/>
          <w:sz w:val="20"/>
        </w:rPr>
        <w:t xml:space="preserve"> </w:t>
      </w:r>
    </w:p>
    <w:p w14:paraId="37B2134A" w14:textId="7634673D" w:rsidR="0052069E" w:rsidRPr="006636E1" w:rsidRDefault="00DD50BC" w:rsidP="0052069E">
      <w:pPr>
        <w:rPr>
          <w:rFonts w:ascii="Arial" w:hAnsi="Arial" w:cs="Arial"/>
          <w:b/>
          <w:sz w:val="20"/>
        </w:rPr>
      </w:pPr>
      <w:r>
        <w:rPr>
          <w:rFonts w:ascii="Arial" w:hAnsi="Arial" w:cs="Arial"/>
          <w:color w:val="000000" w:themeColor="text1"/>
          <w:sz w:val="20"/>
        </w:rPr>
        <w:br/>
      </w:r>
      <w:r w:rsidR="0052069E" w:rsidRPr="006636E1">
        <w:rPr>
          <w:rFonts w:ascii="Arial" w:hAnsi="Arial" w:cs="Arial"/>
          <w:b/>
          <w:sz w:val="20"/>
        </w:rPr>
        <w:t>When will I receive my grades?</w:t>
      </w:r>
    </w:p>
    <w:p w14:paraId="459AD4F3" w14:textId="77777777" w:rsidR="0052069E" w:rsidRPr="006636E1" w:rsidRDefault="0052069E" w:rsidP="0052069E">
      <w:pPr>
        <w:rPr>
          <w:rFonts w:ascii="Arial" w:hAnsi="Arial" w:cs="Arial"/>
          <w:sz w:val="20"/>
        </w:rPr>
      </w:pPr>
    </w:p>
    <w:p w14:paraId="5FE84AAA" w14:textId="4498129A" w:rsidR="0052069E" w:rsidRDefault="0052069E" w:rsidP="0052069E">
      <w:pPr>
        <w:rPr>
          <w:rFonts w:ascii="Arial" w:hAnsi="Arial" w:cs="Arial"/>
          <w:sz w:val="20"/>
          <w:lang w:val="en-GB"/>
        </w:rPr>
      </w:pPr>
      <w:r w:rsidRPr="00392E54">
        <w:rPr>
          <w:rFonts w:ascii="Arial" w:hAnsi="Arial" w:cs="Arial"/>
          <w:sz w:val="20"/>
          <w:lang w:val="en-GB"/>
        </w:rPr>
        <w:t>Assignments will be marked, and the grades available, as soon as possible after they are due. Final grades will be available within two weeks after the last scheduled day of the course and can be viewed thr</w:t>
      </w:r>
      <w:r>
        <w:rPr>
          <w:rFonts w:ascii="Arial" w:hAnsi="Arial" w:cs="Arial"/>
          <w:sz w:val="20"/>
          <w:lang w:val="en-GB"/>
        </w:rPr>
        <w:t>ough</w:t>
      </w:r>
      <w:r w:rsidRPr="00392E54">
        <w:rPr>
          <w:rFonts w:ascii="Arial" w:hAnsi="Arial" w:cs="Arial"/>
          <w:sz w:val="20"/>
          <w:lang w:val="en-GB"/>
        </w:rPr>
        <w:t xml:space="preserve"> the </w:t>
      </w:r>
      <w:hyperlink r:id="rId10" w:history="1">
        <w:r w:rsidRPr="002D2730">
          <w:rPr>
            <w:rStyle w:val="Hyperlink"/>
            <w:rFonts w:ascii="Arial" w:hAnsi="Arial" w:cs="Arial"/>
            <w:sz w:val="20"/>
            <w:lang w:val="en-GB"/>
          </w:rPr>
          <w:t>Student Centre account</w:t>
        </w:r>
      </w:hyperlink>
      <w:r>
        <w:rPr>
          <w:rFonts w:ascii="Arial" w:hAnsi="Arial" w:cs="Arial"/>
          <w:sz w:val="20"/>
          <w:lang w:val="en-GB"/>
        </w:rPr>
        <w:t xml:space="preserve">. </w:t>
      </w:r>
      <w:r w:rsidRPr="00392E54">
        <w:rPr>
          <w:rFonts w:ascii="Arial" w:hAnsi="Arial" w:cs="Arial"/>
          <w:sz w:val="20"/>
          <w:lang w:val="en-GB"/>
        </w:rPr>
        <w:t xml:space="preserve"> </w:t>
      </w:r>
    </w:p>
    <w:p w14:paraId="190E85B9" w14:textId="5D2CD3A3" w:rsidR="007C3019" w:rsidRDefault="007C3019" w:rsidP="0052069E">
      <w:pPr>
        <w:rPr>
          <w:rFonts w:ascii="Arial" w:hAnsi="Arial" w:cs="Arial"/>
          <w:sz w:val="20"/>
          <w:lang w:val="en-GB"/>
        </w:rPr>
      </w:pPr>
    </w:p>
    <w:p w14:paraId="1BBFEE5B" w14:textId="2D27E03E" w:rsidR="007C3019" w:rsidRDefault="007C3019" w:rsidP="0052069E">
      <w:pPr>
        <w:rPr>
          <w:rFonts w:ascii="Arial" w:hAnsi="Arial" w:cs="Arial"/>
          <w:sz w:val="20"/>
          <w:lang w:val="en-GB"/>
        </w:rPr>
      </w:pPr>
      <w:r w:rsidRPr="007C3019">
        <w:rPr>
          <w:rFonts w:ascii="Arial" w:hAnsi="Arial" w:cs="Arial"/>
          <w:sz w:val="20"/>
          <w:lang w:val="en-GB"/>
        </w:rPr>
        <w:t xml:space="preserve">Students taking this course for professional development or as a sample course prior to applying to the program can print a grade report from </w:t>
      </w:r>
      <w:proofErr w:type="spellStart"/>
      <w:r w:rsidRPr="007C3019">
        <w:rPr>
          <w:rFonts w:ascii="Arial" w:hAnsi="Arial" w:cs="Arial"/>
          <w:sz w:val="20"/>
          <w:lang w:val="en-GB"/>
        </w:rPr>
        <w:t>myWCS</w:t>
      </w:r>
      <w:proofErr w:type="spellEnd"/>
      <w:r w:rsidRPr="007C3019">
        <w:rPr>
          <w:rFonts w:ascii="Arial" w:hAnsi="Arial" w:cs="Arial"/>
          <w:sz w:val="20"/>
          <w:lang w:val="en-GB"/>
        </w:rPr>
        <w:t>.</w:t>
      </w:r>
    </w:p>
    <w:bookmarkEnd w:id="2"/>
    <w:p w14:paraId="3DA312AF" w14:textId="77777777" w:rsidR="007C3019" w:rsidRDefault="007C3019" w:rsidP="006A0FBD">
      <w:pPr>
        <w:pStyle w:val="BodyText"/>
        <w:rPr>
          <w:rFonts w:cs="Arial"/>
          <w:b/>
          <w:sz w:val="20"/>
        </w:rPr>
      </w:pPr>
    </w:p>
    <w:p w14:paraId="7DFAAB96" w14:textId="77777777" w:rsidR="007C3019" w:rsidRDefault="007C3019" w:rsidP="006A0FBD">
      <w:pPr>
        <w:pStyle w:val="BodyText"/>
        <w:rPr>
          <w:rFonts w:cs="Arial"/>
          <w:b/>
          <w:sz w:val="20"/>
        </w:rPr>
      </w:pPr>
    </w:p>
    <w:p w14:paraId="4244722A" w14:textId="3410A79B" w:rsidR="00B6319F" w:rsidRDefault="00AB394D" w:rsidP="006A0FBD">
      <w:pPr>
        <w:pStyle w:val="BodyText"/>
        <w:rPr>
          <w:rFonts w:cs="Arial"/>
          <w:b/>
          <w:sz w:val="20"/>
        </w:rPr>
      </w:pPr>
      <w:r>
        <w:rPr>
          <w:rFonts w:cs="Arial"/>
          <w:b/>
          <w:sz w:val="20"/>
        </w:rPr>
        <w:t>Scholastic</w:t>
      </w:r>
      <w:r w:rsidR="00B6319F">
        <w:rPr>
          <w:rFonts w:cs="Arial"/>
          <w:b/>
          <w:sz w:val="20"/>
        </w:rPr>
        <w:t xml:space="preserve"> Offences </w:t>
      </w:r>
    </w:p>
    <w:p w14:paraId="731010B8" w14:textId="77777777" w:rsidR="00B6319F" w:rsidRDefault="00B6319F" w:rsidP="006A0FBD">
      <w:pPr>
        <w:pStyle w:val="BodyText"/>
        <w:rPr>
          <w:rFonts w:cs="Arial"/>
          <w:b/>
          <w:sz w:val="20"/>
        </w:rPr>
      </w:pPr>
    </w:p>
    <w:p w14:paraId="630009FD" w14:textId="17BB94E1" w:rsidR="006A0FBD" w:rsidRDefault="006A0FBD" w:rsidP="006A0FBD">
      <w:pPr>
        <w:rPr>
          <w:rFonts w:ascii="Arial" w:hAnsi="Arial"/>
          <w:sz w:val="20"/>
        </w:rPr>
      </w:pPr>
      <w:r w:rsidRPr="00284D2B">
        <w:rPr>
          <w:rFonts w:ascii="Arial" w:hAnsi="Arial"/>
          <w:sz w:val="20"/>
        </w:rPr>
        <w:t xml:space="preserve">Students are responsible for understanding the nature of and avoiding the occurrence of plagiarism and other academic offences; please refer to the section on “Scholastic Offences” in the current </w:t>
      </w:r>
      <w:hyperlink r:id="rId11" w:anchor="SubHeading_189" w:history="1">
        <w:r w:rsidR="007E7CD9">
          <w:rPr>
            <w:rStyle w:val="Hyperlink"/>
            <w:rFonts w:ascii="Arial" w:hAnsi="Arial"/>
            <w:sz w:val="20"/>
          </w:rPr>
          <w:t>Academic</w:t>
        </w:r>
        <w:r w:rsidR="00AB394D" w:rsidRPr="00AB394D">
          <w:rPr>
            <w:rStyle w:val="Hyperlink"/>
            <w:rFonts w:ascii="Arial" w:hAnsi="Arial"/>
            <w:sz w:val="20"/>
          </w:rPr>
          <w:t xml:space="preserve"> calendar</w:t>
        </w:r>
      </w:hyperlink>
      <w:r w:rsidRPr="00284D2B">
        <w:rPr>
          <w:rFonts w:ascii="Arial" w:hAnsi="Arial"/>
          <w:sz w:val="20"/>
        </w:rPr>
        <w:t xml:space="preserve">.  Such offences include plagiarism, cheating on an examination, submitting false or fraudulent assignments or credentials, impersonating a candidate, or submitting for credit in any course any academic work for which credit has previously been obtained or is being sought in another course in this University or elsewhere (without the knowledge and approval of the instructor to whom the work is submitted).  Students enrolled in non-degree courses are expected to abide by the University’s code of conduct. </w:t>
      </w:r>
    </w:p>
    <w:p w14:paraId="138C2560" w14:textId="77777777" w:rsidR="006A0FBD" w:rsidRDefault="006A0FBD" w:rsidP="006A0FBD">
      <w:pPr>
        <w:rPr>
          <w:rFonts w:ascii="Arial" w:hAnsi="Arial"/>
          <w:sz w:val="20"/>
        </w:rPr>
      </w:pPr>
    </w:p>
    <w:p w14:paraId="02828E06" w14:textId="77777777" w:rsidR="006A0FBD" w:rsidRPr="00D83A54" w:rsidRDefault="006A0FBD" w:rsidP="002D2730">
      <w:pPr>
        <w:ind w:left="720"/>
        <w:rPr>
          <w:rFonts w:ascii="Arial" w:hAnsi="Arial"/>
          <w:b/>
          <w:bCs/>
          <w:sz w:val="20"/>
        </w:rPr>
      </w:pPr>
      <w:r w:rsidRPr="0085216F">
        <w:rPr>
          <w:rFonts w:ascii="Arial" w:hAnsi="Arial"/>
          <w:b/>
          <w:bCs/>
          <w:sz w:val="20"/>
        </w:rPr>
        <w:t>Code of Student Conduct</w:t>
      </w:r>
      <w:r w:rsidR="00691E57" w:rsidRPr="0085216F">
        <w:rPr>
          <w:rFonts w:ascii="Arial" w:hAnsi="Arial"/>
          <w:b/>
          <w:bCs/>
          <w:sz w:val="20"/>
        </w:rPr>
        <w:t>:</w:t>
      </w:r>
    </w:p>
    <w:p w14:paraId="658F2DDB" w14:textId="77777777" w:rsidR="006A0FBD" w:rsidRDefault="006A0FBD" w:rsidP="002D2730">
      <w:pPr>
        <w:ind w:left="720"/>
        <w:rPr>
          <w:rFonts w:ascii="Arial" w:hAnsi="Arial"/>
          <w:sz w:val="20"/>
        </w:rPr>
      </w:pPr>
    </w:p>
    <w:p w14:paraId="40DF14CF" w14:textId="77777777" w:rsidR="006A0FBD" w:rsidRDefault="006A0FBD" w:rsidP="002D2730">
      <w:pPr>
        <w:ind w:left="720"/>
        <w:rPr>
          <w:rFonts w:ascii="Arial" w:hAnsi="Arial"/>
          <w:sz w:val="20"/>
        </w:rPr>
      </w:pPr>
      <w:r w:rsidRPr="00D83A54">
        <w:rPr>
          <w:rFonts w:ascii="Arial" w:hAnsi="Arial"/>
          <w:sz w:val="20"/>
        </w:rPr>
        <w:t xml:space="preserve">The purpose of the Code of Student Conduct is to define the general standard of conduct expected of students registered at </w:t>
      </w:r>
      <w:r w:rsidR="007A4967">
        <w:rPr>
          <w:rFonts w:ascii="Arial" w:hAnsi="Arial"/>
          <w:sz w:val="20"/>
        </w:rPr>
        <w:t>Western University</w:t>
      </w:r>
      <w:r w:rsidRPr="00D83A54">
        <w:rPr>
          <w:rFonts w:ascii="Arial" w:hAnsi="Arial"/>
          <w:sz w:val="20"/>
        </w:rPr>
        <w:t xml:space="preserve">, provide examples of behaviour that constitutes a breach of this standard of conduct, provide examples of sanctions that may be imposed, and set out the disciplinary procedures that the University will follow. For the complete Code of Student Conduct: </w:t>
      </w:r>
      <w:hyperlink r:id="rId12" w:history="1">
        <w:r w:rsidR="00691E57" w:rsidRPr="00691E57">
          <w:rPr>
            <w:rStyle w:val="Hyperlink"/>
            <w:rFonts w:ascii="Arial" w:hAnsi="Arial"/>
            <w:sz w:val="20"/>
          </w:rPr>
          <w:t>http://www.uwo.ca/univsec/pdf/board/code.pdf</w:t>
        </w:r>
      </w:hyperlink>
      <w:r w:rsidR="00691E57">
        <w:rPr>
          <w:rFonts w:ascii="Arial" w:hAnsi="Arial"/>
          <w:sz w:val="20"/>
        </w:rPr>
        <w:t>.</w:t>
      </w:r>
    </w:p>
    <w:p w14:paraId="492E2968" w14:textId="77777777" w:rsidR="006A0FBD" w:rsidRDefault="006A0FBD" w:rsidP="002D2730">
      <w:pPr>
        <w:ind w:left="720"/>
        <w:rPr>
          <w:rFonts w:ascii="Arial" w:hAnsi="Arial"/>
          <w:sz w:val="20"/>
        </w:rPr>
      </w:pPr>
    </w:p>
    <w:p w14:paraId="4EC39A6E" w14:textId="77777777" w:rsidR="006A0FBD" w:rsidRPr="002E207F" w:rsidRDefault="006A0FBD" w:rsidP="0052069E">
      <w:pPr>
        <w:ind w:firstLine="720"/>
        <w:rPr>
          <w:rFonts w:ascii="Arial" w:hAnsi="Arial"/>
          <w:b/>
          <w:iCs/>
          <w:sz w:val="20"/>
        </w:rPr>
      </w:pPr>
      <w:r w:rsidRPr="0085216F">
        <w:rPr>
          <w:rFonts w:ascii="Arial" w:hAnsi="Arial"/>
          <w:b/>
          <w:iCs/>
          <w:sz w:val="20"/>
        </w:rPr>
        <w:t>Plagiarism</w:t>
      </w:r>
      <w:r w:rsidR="00691E57" w:rsidRPr="0085216F">
        <w:rPr>
          <w:rFonts w:ascii="Arial" w:hAnsi="Arial"/>
          <w:b/>
          <w:iCs/>
          <w:sz w:val="20"/>
        </w:rPr>
        <w:t>:</w:t>
      </w:r>
    </w:p>
    <w:p w14:paraId="41085C08" w14:textId="77777777" w:rsidR="006A0FBD" w:rsidRDefault="006A0FBD" w:rsidP="002D2730">
      <w:pPr>
        <w:ind w:left="720"/>
        <w:rPr>
          <w:rFonts w:ascii="Arial" w:hAnsi="Arial"/>
          <w:iCs/>
          <w:sz w:val="20"/>
        </w:rPr>
      </w:pPr>
    </w:p>
    <w:p w14:paraId="638DF44F" w14:textId="2E429F83" w:rsidR="006A0FBD" w:rsidRPr="002E207F" w:rsidRDefault="006A0FBD" w:rsidP="002D2730">
      <w:pPr>
        <w:ind w:left="720"/>
        <w:rPr>
          <w:rFonts w:ascii="Arial" w:hAnsi="Arial"/>
          <w:sz w:val="20"/>
          <w:lang w:val="en-GB"/>
        </w:rPr>
      </w:pPr>
      <w:r w:rsidRPr="002E207F">
        <w:rPr>
          <w:rFonts w:ascii="Arial" w:hAnsi="Arial"/>
          <w:iCs/>
          <w:sz w:val="20"/>
        </w:rPr>
        <w:t>All required papers may be subject to submission for textual similarity review to the</w:t>
      </w:r>
      <w:r w:rsidR="006C00C3">
        <w:rPr>
          <w:rFonts w:ascii="Arial" w:hAnsi="Arial"/>
          <w:iCs/>
          <w:sz w:val="20"/>
        </w:rPr>
        <w:t xml:space="preserve"> </w:t>
      </w:r>
      <w:r w:rsidRPr="002E207F">
        <w:rPr>
          <w:rFonts w:ascii="Arial" w:hAnsi="Arial"/>
          <w:iCs/>
          <w:sz w:val="20"/>
        </w:rPr>
        <w:t>commercial plagiarism detection software under license to the University for the</w:t>
      </w:r>
      <w:r w:rsidR="006C00C3">
        <w:rPr>
          <w:rFonts w:ascii="Arial" w:hAnsi="Arial"/>
          <w:iCs/>
          <w:sz w:val="20"/>
        </w:rPr>
        <w:t xml:space="preserve"> </w:t>
      </w:r>
      <w:r w:rsidRPr="002E207F">
        <w:rPr>
          <w:rFonts w:ascii="Arial" w:hAnsi="Arial"/>
          <w:iCs/>
          <w:sz w:val="20"/>
        </w:rPr>
        <w:t>detection of plagiarism. All papers submitted will be included as source documents</w:t>
      </w:r>
      <w:r w:rsidR="006C00C3">
        <w:rPr>
          <w:rFonts w:ascii="Arial" w:hAnsi="Arial"/>
          <w:iCs/>
          <w:sz w:val="20"/>
        </w:rPr>
        <w:t xml:space="preserve"> </w:t>
      </w:r>
      <w:r w:rsidRPr="002E207F">
        <w:rPr>
          <w:rFonts w:ascii="Arial" w:hAnsi="Arial"/>
          <w:iCs/>
          <w:sz w:val="20"/>
        </w:rPr>
        <w:t>in the reference database for the purpose of detecting plagiarism of papers</w:t>
      </w:r>
      <w:r w:rsidR="006C00C3">
        <w:rPr>
          <w:rFonts w:ascii="Arial" w:hAnsi="Arial"/>
          <w:iCs/>
          <w:sz w:val="20"/>
        </w:rPr>
        <w:t xml:space="preserve"> </w:t>
      </w:r>
      <w:r w:rsidRPr="002E207F">
        <w:rPr>
          <w:rFonts w:ascii="Arial" w:hAnsi="Arial"/>
          <w:iCs/>
          <w:sz w:val="20"/>
        </w:rPr>
        <w:t>subsequently submitted to the system. Use of the service is subject to the licensing</w:t>
      </w:r>
      <w:r w:rsidR="006E2EFC">
        <w:rPr>
          <w:rFonts w:ascii="Arial" w:hAnsi="Arial"/>
          <w:iCs/>
          <w:sz w:val="20"/>
        </w:rPr>
        <w:t xml:space="preserve"> </w:t>
      </w:r>
      <w:r w:rsidRPr="002E207F">
        <w:rPr>
          <w:rFonts w:ascii="Arial" w:hAnsi="Arial"/>
          <w:iCs/>
          <w:sz w:val="20"/>
        </w:rPr>
        <w:t xml:space="preserve">agreement, currently between </w:t>
      </w:r>
      <w:r w:rsidR="007A4967">
        <w:rPr>
          <w:rFonts w:ascii="Arial" w:hAnsi="Arial"/>
          <w:iCs/>
          <w:sz w:val="20"/>
        </w:rPr>
        <w:t>Western University</w:t>
      </w:r>
      <w:r w:rsidRPr="002E207F">
        <w:rPr>
          <w:rFonts w:ascii="Arial" w:hAnsi="Arial"/>
          <w:iCs/>
          <w:sz w:val="20"/>
        </w:rPr>
        <w:t xml:space="preserve"> and Turnitin.com</w:t>
      </w:r>
      <w:r w:rsidR="006C00C3">
        <w:rPr>
          <w:rFonts w:ascii="Arial" w:hAnsi="Arial"/>
          <w:iCs/>
          <w:sz w:val="20"/>
        </w:rPr>
        <w:t xml:space="preserve"> </w:t>
      </w:r>
      <w:r w:rsidRPr="002E207F">
        <w:rPr>
          <w:rFonts w:ascii="Arial" w:hAnsi="Arial"/>
          <w:iCs/>
          <w:sz w:val="20"/>
          <w:lang w:val="en-GB"/>
        </w:rPr>
        <w:t xml:space="preserve">( </w:t>
      </w:r>
      <w:hyperlink r:id="rId13" w:history="1">
        <w:r w:rsidR="00691E57" w:rsidRPr="000D47A1">
          <w:rPr>
            <w:rStyle w:val="Hyperlink"/>
            <w:rFonts w:ascii="Arial" w:hAnsi="Arial"/>
            <w:iCs/>
            <w:sz w:val="20"/>
            <w:lang w:val="en-GB"/>
          </w:rPr>
          <w:t>http://www.turnitin.com</w:t>
        </w:r>
      </w:hyperlink>
      <w:r w:rsidRPr="002E207F">
        <w:rPr>
          <w:rFonts w:ascii="Arial" w:hAnsi="Arial"/>
          <w:iCs/>
          <w:sz w:val="20"/>
          <w:lang w:val="en-GB"/>
        </w:rPr>
        <w:t>).</w:t>
      </w:r>
    </w:p>
    <w:p w14:paraId="57E2616D" w14:textId="77777777" w:rsidR="006A0FBD" w:rsidRDefault="006A0FBD" w:rsidP="006A0FBD">
      <w:pPr>
        <w:rPr>
          <w:rFonts w:ascii="Arial" w:hAnsi="Arial"/>
          <w:sz w:val="20"/>
        </w:rPr>
      </w:pPr>
    </w:p>
    <w:p w14:paraId="33D75582" w14:textId="4AC59E98" w:rsidR="001424C3" w:rsidRDefault="00CC39A5" w:rsidP="001424C3">
      <w:pPr>
        <w:rPr>
          <w:rFonts w:ascii="Arial" w:hAnsi="Arial" w:cs="Arial"/>
          <w:b/>
          <w:sz w:val="20"/>
        </w:rPr>
      </w:pPr>
      <w:bookmarkStart w:id="6" w:name="_Hlk90050258"/>
      <w:r>
        <w:rPr>
          <w:rFonts w:ascii="Arial" w:hAnsi="Arial" w:cs="Arial"/>
          <w:b/>
          <w:bCs/>
          <w:sz w:val="20"/>
        </w:rPr>
        <w:br/>
      </w:r>
      <w:r w:rsidR="001424C3">
        <w:rPr>
          <w:rFonts w:ascii="Arial" w:hAnsi="Arial" w:cs="Arial"/>
          <w:b/>
          <w:bCs/>
          <w:sz w:val="20"/>
        </w:rPr>
        <w:t>Requesting Academic Accommodation:</w:t>
      </w:r>
    </w:p>
    <w:p w14:paraId="66F83CE2" w14:textId="77777777" w:rsidR="001424C3" w:rsidRPr="00B75367" w:rsidRDefault="001424C3" w:rsidP="001424C3">
      <w:pPr>
        <w:rPr>
          <w:rFonts w:ascii="Arial" w:hAnsi="Arial" w:cs="Arial"/>
          <w:b/>
          <w:sz w:val="20"/>
        </w:rPr>
      </w:pPr>
      <w:r w:rsidRPr="00B75367">
        <w:rPr>
          <w:rFonts w:ascii="Arial" w:hAnsi="Arial" w:cs="Arial"/>
          <w:b/>
          <w:sz w:val="20"/>
        </w:rPr>
        <w:t> </w:t>
      </w:r>
    </w:p>
    <w:p w14:paraId="5C449014" w14:textId="77777777" w:rsidR="0083127E" w:rsidRPr="0083127E" w:rsidRDefault="0083127E" w:rsidP="0083127E">
      <w:pPr>
        <w:rPr>
          <w:rFonts w:ascii="Arial" w:hAnsi="Arial" w:cs="Arial"/>
          <w:sz w:val="20"/>
        </w:rPr>
      </w:pPr>
      <w:r w:rsidRPr="0083127E">
        <w:rPr>
          <w:rFonts w:ascii="Arial" w:hAnsi="Arial" w:cs="Arial"/>
          <w:sz w:val="20"/>
        </w:rPr>
        <w:lastRenderedPageBreak/>
        <w:t>We recognize that, from time-to-time, and for varied reasons, students may require accommodation for assignments, tests, or other academic responsibilities. The following information should be used as a guideline for you to balance fairness with personal accountability as you work to fulfill course and program requirements. If you have any questions about these details, please contact the Program Manager.</w:t>
      </w:r>
      <w:r>
        <w:rPr>
          <w:rFonts w:ascii="Arial" w:hAnsi="Arial" w:cs="Arial"/>
          <w:sz w:val="20"/>
        </w:rPr>
        <w:br/>
      </w:r>
    </w:p>
    <w:p w14:paraId="4D583145" w14:textId="36BFB316" w:rsidR="0083127E" w:rsidRPr="002D2730" w:rsidRDefault="00000000" w:rsidP="0083127E">
      <w:pPr>
        <w:numPr>
          <w:ilvl w:val="0"/>
          <w:numId w:val="7"/>
        </w:numPr>
        <w:rPr>
          <w:rFonts w:ascii="Arial" w:hAnsi="Arial" w:cs="Arial"/>
          <w:b/>
          <w:bCs/>
          <w:sz w:val="20"/>
        </w:rPr>
      </w:pPr>
      <w:hyperlink r:id="rId14" w:anchor="Page_10" w:history="1">
        <w:r w:rsidR="00AA62E0" w:rsidRPr="00AA62E0">
          <w:rPr>
            <w:rStyle w:val="Hyperlink"/>
            <w:rFonts w:ascii="Arial" w:hAnsi="Arial" w:cs="Arial"/>
            <w:sz w:val="20"/>
          </w:rPr>
          <w:t>Accommodation for Students with Disabilities</w:t>
        </w:r>
      </w:hyperlink>
      <w:r w:rsidR="00AA62E0">
        <w:rPr>
          <w:rFonts w:ascii="Arial" w:hAnsi="Arial" w:cs="Arial"/>
          <w:sz w:val="20"/>
        </w:rPr>
        <w:t xml:space="preserve"> </w:t>
      </w:r>
      <w:r w:rsidR="0083127E" w:rsidRPr="0083127E">
        <w:rPr>
          <w:rFonts w:ascii="Arial" w:hAnsi="Arial" w:cs="Arial"/>
          <w:sz w:val="20"/>
        </w:rPr>
        <w:t xml:space="preserve"> </w:t>
      </w:r>
      <w:r w:rsidR="00AA62E0">
        <w:rPr>
          <w:rFonts w:ascii="Arial" w:hAnsi="Arial" w:cs="Arial"/>
          <w:sz w:val="20"/>
        </w:rPr>
        <w:t>-</w:t>
      </w:r>
      <w:r w:rsidR="0083127E" w:rsidRPr="0083127E">
        <w:rPr>
          <w:rFonts w:ascii="Arial" w:hAnsi="Arial" w:cs="Arial"/>
          <w:sz w:val="20"/>
        </w:rPr>
        <w:t xml:space="preserve"> </w:t>
      </w:r>
      <w:hyperlink r:id="rId15" w:history="1">
        <w:r w:rsidR="0083127E" w:rsidRPr="0083127E">
          <w:rPr>
            <w:rStyle w:val="Hyperlink"/>
            <w:rFonts w:ascii="Arial" w:hAnsi="Arial" w:cs="Arial"/>
            <w:sz w:val="20"/>
          </w:rPr>
          <w:t>Academic Support and Engagement</w:t>
        </w:r>
      </w:hyperlink>
      <w:r w:rsidR="0083127E" w:rsidRPr="0083127E">
        <w:rPr>
          <w:rFonts w:ascii="Arial" w:hAnsi="Arial" w:cs="Arial"/>
          <w:sz w:val="20"/>
        </w:rPr>
        <w:t xml:space="preserve"> (ASE) arranges academic accommodation for classes, exams, internships and other course or program activities.</w:t>
      </w:r>
      <w:r w:rsidR="00AA62E0">
        <w:rPr>
          <w:rFonts w:ascii="Arial" w:hAnsi="Arial" w:cs="Arial"/>
          <w:sz w:val="20"/>
        </w:rPr>
        <w:t xml:space="preserve"> </w:t>
      </w:r>
      <w:r w:rsidR="0083127E" w:rsidRPr="002D2730">
        <w:rPr>
          <w:rFonts w:ascii="Arial" w:hAnsi="Arial" w:cs="Arial"/>
          <w:b/>
          <w:bCs/>
          <w:i/>
          <w:iCs/>
          <w:sz w:val="20"/>
        </w:rPr>
        <w:t xml:space="preserve">Note that accommodation from previous studies </w:t>
      </w:r>
      <w:r w:rsidR="0083127E" w:rsidRPr="002D2730">
        <w:rPr>
          <w:rFonts w:ascii="Arial" w:hAnsi="Arial" w:cs="Arial"/>
          <w:b/>
          <w:bCs/>
          <w:i/>
          <w:iCs/>
          <w:sz w:val="20"/>
          <w:u w:val="single"/>
        </w:rPr>
        <w:t>does not</w:t>
      </w:r>
      <w:r w:rsidR="0083127E" w:rsidRPr="002D2730">
        <w:rPr>
          <w:rFonts w:ascii="Arial" w:hAnsi="Arial" w:cs="Arial"/>
          <w:b/>
          <w:bCs/>
          <w:i/>
          <w:iCs/>
          <w:sz w:val="20"/>
        </w:rPr>
        <w:t xml:space="preserve"> transfer to Diploma/Certificate programs.</w:t>
      </w:r>
    </w:p>
    <w:p w14:paraId="429ACB65" w14:textId="77777777" w:rsidR="00226044" w:rsidRDefault="00226044" w:rsidP="00226044">
      <w:pPr>
        <w:numPr>
          <w:ilvl w:val="0"/>
          <w:numId w:val="7"/>
        </w:numPr>
        <w:rPr>
          <w:rFonts w:ascii="Arial" w:hAnsi="Arial" w:cs="Arial"/>
          <w:sz w:val="20"/>
        </w:rPr>
      </w:pPr>
      <w:hyperlink r:id="rId16" w:anchor="SubHeading_400" w:history="1">
        <w:r>
          <w:rPr>
            <w:rStyle w:val="Hyperlink"/>
            <w:rFonts w:ascii="Arial" w:hAnsi="Arial" w:cs="Arial"/>
            <w:sz w:val="20"/>
          </w:rPr>
          <w:t>Academic C</w:t>
        </w:r>
        <w:r>
          <w:rPr>
            <w:rStyle w:val="Hyperlink"/>
            <w:rFonts w:ascii="Arial" w:hAnsi="Arial" w:cs="Arial"/>
            <w:sz w:val="20"/>
          </w:rPr>
          <w:t>o</w:t>
        </w:r>
        <w:r>
          <w:rPr>
            <w:rStyle w:val="Hyperlink"/>
            <w:rFonts w:ascii="Arial" w:hAnsi="Arial" w:cs="Arial"/>
            <w:sz w:val="20"/>
          </w:rPr>
          <w:t>nsideration (i.e. m</w:t>
        </w:r>
        <w:r w:rsidRPr="006E2EFC">
          <w:rPr>
            <w:rStyle w:val="Hyperlink"/>
            <w:rFonts w:ascii="Arial" w:hAnsi="Arial" w:cs="Arial"/>
            <w:sz w:val="20"/>
          </w:rPr>
          <w:t xml:space="preserve">edical </w:t>
        </w:r>
        <w:r>
          <w:rPr>
            <w:rStyle w:val="Hyperlink"/>
            <w:rFonts w:ascii="Arial" w:hAnsi="Arial" w:cs="Arial"/>
            <w:sz w:val="20"/>
          </w:rPr>
          <w:t>i</w:t>
        </w:r>
        <w:r w:rsidRPr="006E2EFC">
          <w:rPr>
            <w:rStyle w:val="Hyperlink"/>
            <w:rFonts w:ascii="Arial" w:hAnsi="Arial" w:cs="Arial"/>
            <w:sz w:val="20"/>
          </w:rPr>
          <w:t>llness</w:t>
        </w:r>
      </w:hyperlink>
      <w:r>
        <w:rPr>
          <w:rStyle w:val="Hyperlink"/>
          <w:rFonts w:ascii="Arial" w:hAnsi="Arial" w:cs="Arial"/>
          <w:sz w:val="20"/>
        </w:rPr>
        <w:t>)</w:t>
      </w:r>
      <w:r>
        <w:rPr>
          <w:rFonts w:ascii="Arial" w:hAnsi="Arial" w:cs="Arial"/>
          <w:sz w:val="20"/>
        </w:rPr>
        <w:t xml:space="preserve">  </w:t>
      </w:r>
    </w:p>
    <w:p w14:paraId="1ADC83B7" w14:textId="0DEF8658" w:rsidR="00697481" w:rsidRDefault="00000000" w:rsidP="0083127E">
      <w:pPr>
        <w:numPr>
          <w:ilvl w:val="0"/>
          <w:numId w:val="7"/>
        </w:numPr>
        <w:rPr>
          <w:rFonts w:ascii="Arial" w:hAnsi="Arial" w:cs="Arial"/>
          <w:sz w:val="20"/>
        </w:rPr>
      </w:pPr>
      <w:hyperlink r:id="rId17" w:anchor="SubHeading_171" w:history="1">
        <w:r w:rsidR="00697481" w:rsidRPr="00697481">
          <w:rPr>
            <w:rStyle w:val="Hyperlink"/>
            <w:rFonts w:ascii="Arial" w:hAnsi="Arial" w:cs="Arial"/>
            <w:sz w:val="20"/>
          </w:rPr>
          <w:t>Accommodation for Religious Holidays</w:t>
        </w:r>
      </w:hyperlink>
    </w:p>
    <w:p w14:paraId="42652604" w14:textId="73805017" w:rsidR="00D5655A" w:rsidRPr="00D5655A" w:rsidRDefault="00D5655A" w:rsidP="00D5655A">
      <w:pPr>
        <w:numPr>
          <w:ilvl w:val="0"/>
          <w:numId w:val="7"/>
        </w:numPr>
        <w:rPr>
          <w:rFonts w:ascii="Arial" w:hAnsi="Arial" w:cs="Arial"/>
          <w:sz w:val="20"/>
        </w:rPr>
      </w:pPr>
      <w:r w:rsidRPr="00D5655A">
        <w:rPr>
          <w:rFonts w:ascii="Arial" w:hAnsi="Arial" w:cs="Arial"/>
          <w:sz w:val="20"/>
        </w:rPr>
        <w:t>If you require accommodation for other human-rights based needs that do not fall under one of the above categories, please contact your instructor directly with your accommodation request. Approval of non-medical or non-human rights-based accommodations is at the discretion of course instructors, who may consult with the Program Manager in some circumstances.</w:t>
      </w:r>
    </w:p>
    <w:p w14:paraId="7A1E1696" w14:textId="77777777" w:rsidR="00D5655A" w:rsidRPr="0083127E" w:rsidRDefault="00D5655A" w:rsidP="002D2730">
      <w:pPr>
        <w:ind w:left="720"/>
        <w:rPr>
          <w:rFonts w:ascii="Arial" w:hAnsi="Arial" w:cs="Arial"/>
          <w:sz w:val="20"/>
        </w:rPr>
      </w:pPr>
    </w:p>
    <w:bookmarkEnd w:id="6"/>
    <w:p w14:paraId="49336DF6" w14:textId="77777777" w:rsidR="001424C3" w:rsidRDefault="001424C3" w:rsidP="001424C3">
      <w:pPr>
        <w:rPr>
          <w:rFonts w:ascii="Arial" w:hAnsi="Arial" w:cs="Arial"/>
          <w:b/>
          <w:sz w:val="20"/>
        </w:rPr>
      </w:pPr>
    </w:p>
    <w:p w14:paraId="694D890F" w14:textId="77777777" w:rsidR="00300738" w:rsidRPr="00300738" w:rsidRDefault="00300738" w:rsidP="001424C3">
      <w:pPr>
        <w:rPr>
          <w:rFonts w:ascii="Arial" w:hAnsi="Arial" w:cs="Arial"/>
          <w:color w:val="FF0000"/>
          <w:sz w:val="20"/>
        </w:rPr>
      </w:pPr>
    </w:p>
    <w:p w14:paraId="5E90040D" w14:textId="77777777" w:rsidR="001424C3" w:rsidRDefault="001424C3" w:rsidP="001424C3">
      <w:pPr>
        <w:ind w:right="720"/>
        <w:rPr>
          <w:rFonts w:ascii="Arial" w:hAnsi="Arial" w:cs="Arial"/>
          <w:sz w:val="20"/>
        </w:rPr>
      </w:pPr>
    </w:p>
    <w:p w14:paraId="11C82B52" w14:textId="77777777" w:rsidR="0032265B" w:rsidRPr="006636E1" w:rsidRDefault="0032265B" w:rsidP="006A0FBD">
      <w:pPr>
        <w:ind w:right="720"/>
        <w:rPr>
          <w:rFonts w:ascii="Arial" w:hAnsi="Arial" w:cs="Arial"/>
          <w:sz w:val="20"/>
        </w:rPr>
      </w:pPr>
    </w:p>
    <w:p w14:paraId="4732B0CC" w14:textId="77777777" w:rsidR="006A0FBD" w:rsidRPr="006636E1" w:rsidRDefault="006A0FBD" w:rsidP="006A0FBD">
      <w:pPr>
        <w:ind w:right="720"/>
        <w:rPr>
          <w:rFonts w:ascii="Arial" w:hAnsi="Arial" w:cs="Arial"/>
          <w:sz w:val="20"/>
        </w:rPr>
      </w:pPr>
    </w:p>
    <w:p w14:paraId="7EB54AF0" w14:textId="77777777" w:rsidR="001F1600" w:rsidRPr="0026300B" w:rsidRDefault="001F1600" w:rsidP="006A0FBD">
      <w:pPr>
        <w:ind w:right="-432"/>
        <w:rPr>
          <w:sz w:val="20"/>
        </w:rPr>
      </w:pPr>
    </w:p>
    <w:sectPr w:rsidR="001F1600" w:rsidRPr="0026300B" w:rsidSect="00BA0711">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7C45" w14:textId="77777777" w:rsidR="008C6423" w:rsidRDefault="008C6423">
      <w:r>
        <w:separator/>
      </w:r>
    </w:p>
  </w:endnote>
  <w:endnote w:type="continuationSeparator" w:id="0">
    <w:p w14:paraId="69F8EBD6" w14:textId="77777777" w:rsidR="008C6423" w:rsidRDefault="008C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D156" w14:textId="77777777" w:rsidR="00434F18" w:rsidRDefault="0043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97D8" w14:textId="77777777" w:rsidR="006A0773" w:rsidRPr="00A612DA" w:rsidRDefault="006A0773" w:rsidP="0083127E">
    <w:pPr>
      <w:pStyle w:val="Footer"/>
      <w:tabs>
        <w:tab w:val="clear" w:pos="8640"/>
        <w:tab w:val="right" w:pos="9360"/>
      </w:tabs>
      <w:spacing w:line="200" w:lineRule="exact"/>
      <w:jc w:val="center"/>
      <w:rPr>
        <w:rFonts w:ascii="Arial" w:hAnsi="Arial" w:cs="Arial"/>
        <w:sz w:val="16"/>
        <w:szCs w:val="16"/>
        <w:lang w:val="en-CA"/>
      </w:rPr>
    </w:pPr>
    <w:bookmarkStart w:id="7" w:name="_Hlk90050152"/>
    <w:bookmarkStart w:id="8" w:name="_Hlk90050153"/>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w:t>
    </w:r>
    <w:proofErr w:type="spellStart"/>
    <w:r w:rsidRPr="00A612DA">
      <w:rPr>
        <w:rFonts w:ascii="Arial" w:hAnsi="Arial" w:cs="Arial"/>
        <w:sz w:val="16"/>
        <w:szCs w:val="16"/>
        <w:lang w:val="en-CA"/>
      </w:rPr>
      <w:t>Collip</w:t>
    </w:r>
    <w:proofErr w:type="spellEnd"/>
    <w:r w:rsidRPr="00A612DA">
      <w:rPr>
        <w:rFonts w:ascii="Arial" w:hAnsi="Arial" w:cs="Arial"/>
        <w:sz w:val="16"/>
        <w:szCs w:val="16"/>
        <w:lang w:val="en-CA"/>
      </w:rPr>
      <w:t xml:space="preserve">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31AA1FF9" w14:textId="77777777" w:rsidR="002D2D31" w:rsidRPr="006A0773" w:rsidRDefault="00000000" w:rsidP="0083127E">
    <w:pPr>
      <w:pStyle w:val="Footer"/>
      <w:tabs>
        <w:tab w:val="clear" w:pos="8640"/>
        <w:tab w:val="left" w:pos="7088"/>
        <w:tab w:val="right" w:pos="9360"/>
      </w:tabs>
      <w:spacing w:line="200" w:lineRule="exact"/>
      <w:ind w:left="1418"/>
      <w:rPr>
        <w:rFonts w:ascii="Arial" w:hAnsi="Arial" w:cs="Arial"/>
        <w:sz w:val="16"/>
        <w:szCs w:val="16"/>
      </w:rPr>
    </w:pPr>
    <w:hyperlink r:id="rId1" w:history="1">
      <w:r w:rsidR="006A0773" w:rsidRPr="00304AB2">
        <w:rPr>
          <w:rStyle w:val="Hyperlink"/>
          <w:rFonts w:ascii="Arial" w:hAnsi="Arial" w:cs="Arial"/>
          <w:sz w:val="16"/>
          <w:szCs w:val="16"/>
        </w:rPr>
        <w:t>cstudies@uwo.ca</w:t>
      </w:r>
    </w:hyperlink>
    <w:r w:rsidR="006A0773">
      <w:rPr>
        <w:rFonts w:ascii="Arial" w:hAnsi="Arial" w:cs="Arial"/>
        <w:sz w:val="16"/>
        <w:szCs w:val="16"/>
      </w:rPr>
      <w:tab/>
      <w:t xml:space="preserve">                    </w:t>
    </w:r>
    <w:r w:rsidR="006A0773" w:rsidRPr="00307C4A">
      <w:rPr>
        <w:rFonts w:ascii="Arial" w:hAnsi="Arial" w:cs="Arial"/>
        <w:sz w:val="16"/>
        <w:szCs w:val="16"/>
      </w:rPr>
      <w:t>519.</w:t>
    </w:r>
    <w:r w:rsidR="006A0773">
      <w:rPr>
        <w:rFonts w:ascii="Arial" w:hAnsi="Arial" w:cs="Arial"/>
        <w:sz w:val="16"/>
        <w:szCs w:val="16"/>
      </w:rPr>
      <w:t>661</w:t>
    </w:r>
    <w:r w:rsidR="006A0773" w:rsidRPr="00307C4A">
      <w:rPr>
        <w:rFonts w:ascii="Arial" w:hAnsi="Arial" w:cs="Arial"/>
        <w:sz w:val="16"/>
        <w:szCs w:val="16"/>
      </w:rPr>
      <w:t>.</w:t>
    </w:r>
    <w:r w:rsidR="006A0773">
      <w:rPr>
        <w:rFonts w:ascii="Arial" w:hAnsi="Arial" w:cs="Arial"/>
        <w:sz w:val="16"/>
        <w:szCs w:val="16"/>
      </w:rPr>
      <w:t>3658</w:t>
    </w:r>
    <w:r w:rsidR="006A0773">
      <w:rPr>
        <w:rFonts w:ascii="Arial" w:hAnsi="Arial" w:cs="Arial"/>
        <w:sz w:val="16"/>
        <w:szCs w:val="16"/>
      </w:rPr>
      <w:tab/>
      <w:t>wcs.uwo.ca</w:t>
    </w:r>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0455" w14:textId="604F7456" w:rsidR="00BA0711" w:rsidRPr="00434F18" w:rsidRDefault="00434F18" w:rsidP="00434F18">
    <w:pPr>
      <w:pStyle w:val="Footer"/>
      <w:ind w:left="-426"/>
      <w:rPr>
        <w:rFonts w:ascii="Arial" w:hAnsi="Arial" w:cs="Arial"/>
        <w:sz w:val="16"/>
        <w:szCs w:val="16"/>
      </w:rPr>
    </w:pPr>
    <w:r w:rsidRPr="00434F18">
      <w:rPr>
        <w:rFonts w:ascii="Arial" w:hAnsi="Arial" w:cs="Arial"/>
        <w:i/>
        <w:color w:val="808080"/>
        <w:sz w:val="16"/>
        <w:szCs w:val="16"/>
      </w:rPr>
      <w:t>Please contact Western Continuing Studies if you require information in an alternate format, or if any arrangements can be made to ensure that this course is accessible to you. If you would like to provide feedback about accessibility-related issues that are specific to your experience with Western Continuing Studies, you may contact Accessibility at Western (accessibility@uwo.ca or 519-661-2111, extension 85562); the feedback will be forwarded to the appropriate individual or area for follow-up.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3966" w14:textId="77777777" w:rsidR="008C6423" w:rsidRDefault="008C6423">
      <w:r>
        <w:separator/>
      </w:r>
    </w:p>
  </w:footnote>
  <w:footnote w:type="continuationSeparator" w:id="0">
    <w:p w14:paraId="6CA1674D" w14:textId="77777777" w:rsidR="008C6423" w:rsidRDefault="008C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0DE6" w14:textId="77777777" w:rsidR="00434F18" w:rsidRDefault="0043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E7ED" w14:textId="77777777" w:rsidR="00502C66" w:rsidRDefault="009F1187">
    <w:pPr>
      <w:pStyle w:val="Header"/>
    </w:pPr>
    <w:r>
      <w:rPr>
        <w:noProof/>
        <w:snapToGrid/>
        <w:lang w:eastAsia="zh-CN"/>
      </w:rPr>
      <w:drawing>
        <wp:anchor distT="0" distB="0" distL="114300" distR="114300" simplePos="0" relativeHeight="251657728" behindDoc="1" locked="0" layoutInCell="1" allowOverlap="1" wp14:anchorId="755CAEFB" wp14:editId="7FB1B689">
          <wp:simplePos x="0" y="0"/>
          <wp:positionH relativeFrom="column">
            <wp:posOffset>-704850</wp:posOffset>
          </wp:positionH>
          <wp:positionV relativeFrom="paragraph">
            <wp:posOffset>-226695</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stern_Logo_H_ContinuingStudies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7B1D" w14:textId="77777777" w:rsidR="00434F18" w:rsidRDefault="0043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6C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9473C"/>
    <w:multiLevelType w:val="hybridMultilevel"/>
    <w:tmpl w:val="110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964F6"/>
    <w:multiLevelType w:val="multilevel"/>
    <w:tmpl w:val="E5E2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1842914">
    <w:abstractNumId w:val="5"/>
  </w:num>
  <w:num w:numId="2" w16cid:durableId="795949868">
    <w:abstractNumId w:val="1"/>
  </w:num>
  <w:num w:numId="3" w16cid:durableId="168104587">
    <w:abstractNumId w:val="3"/>
  </w:num>
  <w:num w:numId="4" w16cid:durableId="14650748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288569">
    <w:abstractNumId w:val="0"/>
  </w:num>
  <w:num w:numId="6" w16cid:durableId="46152494">
    <w:abstractNumId w:val="2"/>
  </w:num>
  <w:num w:numId="7" w16cid:durableId="890505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7E"/>
    <w:rsid w:val="000004A0"/>
    <w:rsid w:val="000119F6"/>
    <w:rsid w:val="000274C6"/>
    <w:rsid w:val="00070A4E"/>
    <w:rsid w:val="00081C3F"/>
    <w:rsid w:val="00087480"/>
    <w:rsid w:val="0009644A"/>
    <w:rsid w:val="000A22D5"/>
    <w:rsid w:val="000B0EE6"/>
    <w:rsid w:val="000D0EE9"/>
    <w:rsid w:val="0010777D"/>
    <w:rsid w:val="001126FE"/>
    <w:rsid w:val="00124918"/>
    <w:rsid w:val="00125988"/>
    <w:rsid w:val="001332A1"/>
    <w:rsid w:val="00134D2F"/>
    <w:rsid w:val="001406BD"/>
    <w:rsid w:val="001424C3"/>
    <w:rsid w:val="001607FB"/>
    <w:rsid w:val="0017378C"/>
    <w:rsid w:val="0018735D"/>
    <w:rsid w:val="00197A67"/>
    <w:rsid w:val="001A4BCE"/>
    <w:rsid w:val="001A4F02"/>
    <w:rsid w:val="001A563C"/>
    <w:rsid w:val="001D057C"/>
    <w:rsid w:val="001D0ED3"/>
    <w:rsid w:val="001D6EFF"/>
    <w:rsid w:val="001E5344"/>
    <w:rsid w:val="001E60C2"/>
    <w:rsid w:val="001E7509"/>
    <w:rsid w:val="001F1600"/>
    <w:rsid w:val="001F54F9"/>
    <w:rsid w:val="00226044"/>
    <w:rsid w:val="002539A0"/>
    <w:rsid w:val="00261E29"/>
    <w:rsid w:val="0026300B"/>
    <w:rsid w:val="0028116F"/>
    <w:rsid w:val="00284D2B"/>
    <w:rsid w:val="002926F5"/>
    <w:rsid w:val="00293AF2"/>
    <w:rsid w:val="0029637B"/>
    <w:rsid w:val="002A40A8"/>
    <w:rsid w:val="002D2730"/>
    <w:rsid w:val="002D2D31"/>
    <w:rsid w:val="002D732D"/>
    <w:rsid w:val="002E207F"/>
    <w:rsid w:val="00300738"/>
    <w:rsid w:val="0030198C"/>
    <w:rsid w:val="00304490"/>
    <w:rsid w:val="0032265B"/>
    <w:rsid w:val="00365C1F"/>
    <w:rsid w:val="00371160"/>
    <w:rsid w:val="00374956"/>
    <w:rsid w:val="00377841"/>
    <w:rsid w:val="00386470"/>
    <w:rsid w:val="003C0B74"/>
    <w:rsid w:val="003C2E9F"/>
    <w:rsid w:val="003C47A9"/>
    <w:rsid w:val="003C7E54"/>
    <w:rsid w:val="003D43CC"/>
    <w:rsid w:val="003E17F4"/>
    <w:rsid w:val="003E6423"/>
    <w:rsid w:val="00416990"/>
    <w:rsid w:val="00422FB3"/>
    <w:rsid w:val="00425547"/>
    <w:rsid w:val="00425B8D"/>
    <w:rsid w:val="00434F18"/>
    <w:rsid w:val="004649D5"/>
    <w:rsid w:val="00471767"/>
    <w:rsid w:val="0047543D"/>
    <w:rsid w:val="00482548"/>
    <w:rsid w:val="0049242D"/>
    <w:rsid w:val="004A1C95"/>
    <w:rsid w:val="004E3885"/>
    <w:rsid w:val="004F6A70"/>
    <w:rsid w:val="004F7443"/>
    <w:rsid w:val="00502C66"/>
    <w:rsid w:val="0050344B"/>
    <w:rsid w:val="005058B0"/>
    <w:rsid w:val="00511B7F"/>
    <w:rsid w:val="005143BB"/>
    <w:rsid w:val="0052069E"/>
    <w:rsid w:val="005308EA"/>
    <w:rsid w:val="00533054"/>
    <w:rsid w:val="0054411A"/>
    <w:rsid w:val="00562207"/>
    <w:rsid w:val="005708D1"/>
    <w:rsid w:val="00591321"/>
    <w:rsid w:val="005A5290"/>
    <w:rsid w:val="005C2D6E"/>
    <w:rsid w:val="005E5E6A"/>
    <w:rsid w:val="005F374D"/>
    <w:rsid w:val="005F4805"/>
    <w:rsid w:val="006136A2"/>
    <w:rsid w:val="006347AB"/>
    <w:rsid w:val="00637A22"/>
    <w:rsid w:val="00643E7E"/>
    <w:rsid w:val="00647451"/>
    <w:rsid w:val="006636E1"/>
    <w:rsid w:val="00666350"/>
    <w:rsid w:val="006761C4"/>
    <w:rsid w:val="00691E57"/>
    <w:rsid w:val="0069314E"/>
    <w:rsid w:val="006960F1"/>
    <w:rsid w:val="00697481"/>
    <w:rsid w:val="006A0773"/>
    <w:rsid w:val="006A0FBD"/>
    <w:rsid w:val="006A331E"/>
    <w:rsid w:val="006B40DE"/>
    <w:rsid w:val="006C00C3"/>
    <w:rsid w:val="006E142F"/>
    <w:rsid w:val="006E2EFC"/>
    <w:rsid w:val="006F6739"/>
    <w:rsid w:val="00711864"/>
    <w:rsid w:val="0071239C"/>
    <w:rsid w:val="00722969"/>
    <w:rsid w:val="00733190"/>
    <w:rsid w:val="0075556A"/>
    <w:rsid w:val="0076627F"/>
    <w:rsid w:val="00783BD2"/>
    <w:rsid w:val="00787E29"/>
    <w:rsid w:val="00790D78"/>
    <w:rsid w:val="00793DE3"/>
    <w:rsid w:val="007A3093"/>
    <w:rsid w:val="007A4967"/>
    <w:rsid w:val="007A6163"/>
    <w:rsid w:val="007B77A0"/>
    <w:rsid w:val="007C0601"/>
    <w:rsid w:val="007C3019"/>
    <w:rsid w:val="007D3E5B"/>
    <w:rsid w:val="007E7CD9"/>
    <w:rsid w:val="0083127E"/>
    <w:rsid w:val="00832839"/>
    <w:rsid w:val="00833E9A"/>
    <w:rsid w:val="0084536D"/>
    <w:rsid w:val="0085216F"/>
    <w:rsid w:val="0085256C"/>
    <w:rsid w:val="008564CF"/>
    <w:rsid w:val="00860F87"/>
    <w:rsid w:val="00863331"/>
    <w:rsid w:val="00870B2D"/>
    <w:rsid w:val="00882322"/>
    <w:rsid w:val="008A6C1C"/>
    <w:rsid w:val="008B5210"/>
    <w:rsid w:val="008B76C7"/>
    <w:rsid w:val="008C6423"/>
    <w:rsid w:val="008F117A"/>
    <w:rsid w:val="008F17A2"/>
    <w:rsid w:val="008F3622"/>
    <w:rsid w:val="00901B08"/>
    <w:rsid w:val="00903AD3"/>
    <w:rsid w:val="00906E35"/>
    <w:rsid w:val="00917263"/>
    <w:rsid w:val="00917601"/>
    <w:rsid w:val="00921FA3"/>
    <w:rsid w:val="00923134"/>
    <w:rsid w:val="00960CC6"/>
    <w:rsid w:val="00964520"/>
    <w:rsid w:val="00964640"/>
    <w:rsid w:val="00972E19"/>
    <w:rsid w:val="00976540"/>
    <w:rsid w:val="009950D1"/>
    <w:rsid w:val="009B095B"/>
    <w:rsid w:val="009C615D"/>
    <w:rsid w:val="009D05BB"/>
    <w:rsid w:val="009D2BF1"/>
    <w:rsid w:val="009E2ED4"/>
    <w:rsid w:val="009E3063"/>
    <w:rsid w:val="009E736E"/>
    <w:rsid w:val="009F1187"/>
    <w:rsid w:val="009F199A"/>
    <w:rsid w:val="00A00738"/>
    <w:rsid w:val="00A030C8"/>
    <w:rsid w:val="00A229B7"/>
    <w:rsid w:val="00A355C4"/>
    <w:rsid w:val="00A36607"/>
    <w:rsid w:val="00A6293C"/>
    <w:rsid w:val="00A72DBC"/>
    <w:rsid w:val="00A7400A"/>
    <w:rsid w:val="00A75898"/>
    <w:rsid w:val="00A777A0"/>
    <w:rsid w:val="00A82C88"/>
    <w:rsid w:val="00AA62E0"/>
    <w:rsid w:val="00AB394D"/>
    <w:rsid w:val="00AE0953"/>
    <w:rsid w:val="00AE70F5"/>
    <w:rsid w:val="00B050D0"/>
    <w:rsid w:val="00B2335F"/>
    <w:rsid w:val="00B467AA"/>
    <w:rsid w:val="00B6319F"/>
    <w:rsid w:val="00B70ED9"/>
    <w:rsid w:val="00B752AC"/>
    <w:rsid w:val="00B95E3D"/>
    <w:rsid w:val="00BA0711"/>
    <w:rsid w:val="00BF130F"/>
    <w:rsid w:val="00C02416"/>
    <w:rsid w:val="00C05063"/>
    <w:rsid w:val="00C102ED"/>
    <w:rsid w:val="00C22920"/>
    <w:rsid w:val="00C34980"/>
    <w:rsid w:val="00C671BC"/>
    <w:rsid w:val="00C7128A"/>
    <w:rsid w:val="00C827A5"/>
    <w:rsid w:val="00C95BA1"/>
    <w:rsid w:val="00CC2A21"/>
    <w:rsid w:val="00CC39A5"/>
    <w:rsid w:val="00CD2F57"/>
    <w:rsid w:val="00D05AFB"/>
    <w:rsid w:val="00D20D73"/>
    <w:rsid w:val="00D3728B"/>
    <w:rsid w:val="00D55B97"/>
    <w:rsid w:val="00D5655A"/>
    <w:rsid w:val="00D834A3"/>
    <w:rsid w:val="00D83DAA"/>
    <w:rsid w:val="00D84537"/>
    <w:rsid w:val="00D909D6"/>
    <w:rsid w:val="00D935F2"/>
    <w:rsid w:val="00DB0761"/>
    <w:rsid w:val="00DB632C"/>
    <w:rsid w:val="00DD37CD"/>
    <w:rsid w:val="00DD50BC"/>
    <w:rsid w:val="00DE42A9"/>
    <w:rsid w:val="00DE55AC"/>
    <w:rsid w:val="00DE6F2A"/>
    <w:rsid w:val="00DF3799"/>
    <w:rsid w:val="00DF4FB7"/>
    <w:rsid w:val="00E42C04"/>
    <w:rsid w:val="00E47878"/>
    <w:rsid w:val="00E62B38"/>
    <w:rsid w:val="00E80814"/>
    <w:rsid w:val="00E91672"/>
    <w:rsid w:val="00E94E4D"/>
    <w:rsid w:val="00EA34AA"/>
    <w:rsid w:val="00EB2CFA"/>
    <w:rsid w:val="00ED6CC4"/>
    <w:rsid w:val="00EE2E2D"/>
    <w:rsid w:val="00EF0F5F"/>
    <w:rsid w:val="00F0247D"/>
    <w:rsid w:val="00F06FFC"/>
    <w:rsid w:val="00F10C21"/>
    <w:rsid w:val="00F3520F"/>
    <w:rsid w:val="00F45931"/>
    <w:rsid w:val="00F619B8"/>
    <w:rsid w:val="00F82655"/>
    <w:rsid w:val="00F87477"/>
    <w:rsid w:val="00F91216"/>
    <w:rsid w:val="00FA1A69"/>
    <w:rsid w:val="00FC0C87"/>
    <w:rsid w:val="00FD1FFE"/>
    <w:rsid w:val="00FE1FD5"/>
    <w:rsid w:val="00FF188C"/>
    <w:rsid w:val="00FF37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11C84"/>
  <w15:chartTrackingRefBased/>
  <w15:docId w15:val="{A6FED4EC-EB5A-714A-BB72-C50A99A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19F"/>
    <w:rPr>
      <w:sz w:val="24"/>
      <w:szCs w:val="24"/>
    </w:rPr>
  </w:style>
  <w:style w:type="paragraph" w:styleId="Heading1">
    <w:name w:val="heading 1"/>
    <w:basedOn w:val="Normal"/>
    <w:next w:val="Normal"/>
    <w:link w:val="Heading1Char"/>
    <w:qFormat/>
    <w:rsid w:val="00643E7E"/>
    <w:pPr>
      <w:keepNext/>
      <w:widowControl w:val="0"/>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napToGrid w:val="0"/>
      <w:sz w:val="36"/>
      <w:szCs w:val="20"/>
      <w:lang w:val="en-US"/>
    </w:rPr>
  </w:style>
  <w:style w:type="paragraph" w:styleId="Heading2">
    <w:name w:val="heading 2"/>
    <w:basedOn w:val="Normal"/>
    <w:next w:val="Normal"/>
    <w:link w:val="Heading2Char"/>
    <w:qFormat/>
    <w:rsid w:val="006636E1"/>
    <w:pPr>
      <w:keepNext/>
      <w:widowControl w:val="0"/>
      <w:spacing w:before="240" w:after="60"/>
      <w:outlineLvl w:val="1"/>
    </w:pPr>
    <w:rPr>
      <w:rFonts w:ascii="Arial" w:hAnsi="Arial" w:cs="Arial"/>
      <w:b/>
      <w:bCs/>
      <w:i/>
      <w:i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widowControl w:val="0"/>
      <w:jc w:val="center"/>
    </w:pPr>
    <w:rPr>
      <w:rFonts w:ascii="Arial" w:hAnsi="Arial"/>
      <w:b/>
      <w:snapToGrid w:val="0"/>
      <w:sz w:val="32"/>
      <w:szCs w:val="20"/>
      <w:lang w:val="en-GB"/>
    </w:rPr>
  </w:style>
  <w:style w:type="paragraph" w:styleId="Subtitle">
    <w:name w:val="Subtitle"/>
    <w:basedOn w:val="Normal"/>
    <w:link w:val="SubtitleChar"/>
    <w:qFormat/>
    <w:rsid w:val="00643E7E"/>
    <w:pPr>
      <w:widowControl w:val="0"/>
    </w:pPr>
    <w:rPr>
      <w:rFonts w:ascii="Arial" w:hAnsi="Arial"/>
      <w:snapToGrid w:val="0"/>
      <w:sz w:val="32"/>
      <w:szCs w:val="20"/>
      <w:lang w:val="en-GB"/>
    </w:rPr>
  </w:style>
  <w:style w:type="paragraph" w:styleId="Header">
    <w:name w:val="header"/>
    <w:basedOn w:val="Normal"/>
    <w:link w:val="HeaderChar"/>
    <w:rsid w:val="00643E7E"/>
    <w:pPr>
      <w:widowControl w:val="0"/>
      <w:tabs>
        <w:tab w:val="center" w:pos="4320"/>
        <w:tab w:val="right" w:pos="8640"/>
      </w:tabs>
    </w:pPr>
    <w:rPr>
      <w:snapToGrid w:val="0"/>
      <w:szCs w:val="20"/>
      <w:lang w:val="en-US"/>
    </w:rPr>
  </w:style>
  <w:style w:type="paragraph" w:styleId="Footer">
    <w:name w:val="footer"/>
    <w:basedOn w:val="Normal"/>
    <w:link w:val="FooterChar"/>
    <w:uiPriority w:val="99"/>
    <w:rsid w:val="00643E7E"/>
    <w:pPr>
      <w:widowControl w:val="0"/>
      <w:tabs>
        <w:tab w:val="center" w:pos="4320"/>
        <w:tab w:val="right" w:pos="8640"/>
      </w:tabs>
    </w:pPr>
    <w:rPr>
      <w:snapToGrid w:val="0"/>
      <w:szCs w:val="20"/>
      <w:lang w:val="en-US"/>
    </w:rPr>
  </w:style>
  <w:style w:type="character" w:styleId="Hyperlink">
    <w:name w:val="Hyperlink"/>
    <w:uiPriority w:val="99"/>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widowControl w:val="0"/>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z w:val="22"/>
      <w:szCs w:val="20"/>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 w:type="character" w:customStyle="1" w:styleId="UnresolvedMention1">
    <w:name w:val="Unresolved Mention1"/>
    <w:uiPriority w:val="99"/>
    <w:semiHidden/>
    <w:unhideWhenUsed/>
    <w:rsid w:val="0083127E"/>
    <w:rPr>
      <w:color w:val="605E5C"/>
      <w:shd w:val="clear" w:color="auto" w:fill="E1DFDD"/>
    </w:rPr>
  </w:style>
  <w:style w:type="character" w:styleId="FollowedHyperlink">
    <w:name w:val="FollowedHyperlink"/>
    <w:rsid w:val="009950D1"/>
    <w:rPr>
      <w:color w:val="954F72"/>
      <w:u w:val="single"/>
    </w:rPr>
  </w:style>
  <w:style w:type="paragraph" w:styleId="Revision">
    <w:name w:val="Revision"/>
    <w:hidden/>
    <w:uiPriority w:val="71"/>
    <w:rsid w:val="00EB2CFA"/>
    <w:rPr>
      <w:snapToGrid w:val="0"/>
      <w:sz w:val="24"/>
      <w:lang w:val="en-US"/>
    </w:rPr>
  </w:style>
  <w:style w:type="character" w:styleId="CommentReference">
    <w:name w:val="annotation reference"/>
    <w:basedOn w:val="DefaultParagraphFont"/>
    <w:rsid w:val="006136A2"/>
    <w:rPr>
      <w:sz w:val="16"/>
      <w:szCs w:val="16"/>
    </w:rPr>
  </w:style>
  <w:style w:type="paragraph" w:styleId="CommentText">
    <w:name w:val="annotation text"/>
    <w:basedOn w:val="Normal"/>
    <w:link w:val="CommentTextChar"/>
    <w:rsid w:val="006136A2"/>
    <w:rPr>
      <w:sz w:val="20"/>
      <w:szCs w:val="20"/>
    </w:rPr>
  </w:style>
  <w:style w:type="character" w:customStyle="1" w:styleId="CommentTextChar">
    <w:name w:val="Comment Text Char"/>
    <w:basedOn w:val="DefaultParagraphFont"/>
    <w:link w:val="CommentText"/>
    <w:rsid w:val="006136A2"/>
  </w:style>
  <w:style w:type="paragraph" w:styleId="CommentSubject">
    <w:name w:val="annotation subject"/>
    <w:basedOn w:val="CommentText"/>
    <w:next w:val="CommentText"/>
    <w:link w:val="CommentSubjectChar"/>
    <w:rsid w:val="006136A2"/>
    <w:rPr>
      <w:b/>
      <w:bCs/>
    </w:rPr>
  </w:style>
  <w:style w:type="character" w:customStyle="1" w:styleId="CommentSubjectChar">
    <w:name w:val="Comment Subject Char"/>
    <w:basedOn w:val="CommentTextChar"/>
    <w:link w:val="CommentSubject"/>
    <w:rsid w:val="006136A2"/>
    <w:rPr>
      <w:b/>
      <w:bCs/>
    </w:rPr>
  </w:style>
  <w:style w:type="character" w:styleId="UnresolvedMention">
    <w:name w:val="Unresolved Mention"/>
    <w:basedOn w:val="DefaultParagraphFont"/>
    <w:uiPriority w:val="99"/>
    <w:semiHidden/>
    <w:unhideWhenUsed/>
    <w:rsid w:val="00A7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7350">
      <w:bodyDiv w:val="1"/>
      <w:marLeft w:val="0"/>
      <w:marRight w:val="0"/>
      <w:marTop w:val="0"/>
      <w:marBottom w:val="0"/>
      <w:divBdr>
        <w:top w:val="none" w:sz="0" w:space="0" w:color="auto"/>
        <w:left w:val="none" w:sz="0" w:space="0" w:color="auto"/>
        <w:bottom w:val="none" w:sz="0" w:space="0" w:color="auto"/>
        <w:right w:val="none" w:sz="0" w:space="0" w:color="auto"/>
      </w:divBdr>
    </w:div>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931551018">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177386321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o.ca/univsec/pdf/onlineproctorguidelines.pdf" TargetMode="External"/><Relationship Id="rId13" Type="http://schemas.openxmlformats.org/officeDocument/2006/relationships/hyperlink" Target="http://www.turniti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uwo.ca/univsec/pdf/board/code.pdf" TargetMode="External"/><Relationship Id="rId17" Type="http://schemas.openxmlformats.org/officeDocument/2006/relationships/hyperlink" Target="https://www.westerncalendar.uwo.ca/PolicyPages.cfm?PolicyCategoryID=1&amp;Command=showCategory&amp;Keywords=accommodation&amp;SubHeadingID=171&amp;SelectedCalendar=Live&amp;Archive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sterncalendar.uwo.ca/PolicyPages.cfm?PolicyCategoryID=1&amp;Command=showCategory&amp;Keywords=illness&amp;SubHeadingID=400&amp;SelectedCalendar=Live&amp;Archive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erncalendar.uwo.ca/PolicyPages.cfm?PolicyCategoryID=1&amp;Command=showCategory&amp;Keywords=scholastic%20offences&amp;SubHeadingID=189&amp;SelectedCalendar=Live&amp;Archive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cademicsupport.uwo.ca/accessible_education/index.html" TargetMode="External"/><Relationship Id="rId23" Type="http://schemas.openxmlformats.org/officeDocument/2006/relationships/footer" Target="footer3.xml"/><Relationship Id="rId10" Type="http://schemas.openxmlformats.org/officeDocument/2006/relationships/hyperlink" Target="https://student.uwo.c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octortrack.com/tech-requirements/" TargetMode="External"/><Relationship Id="rId14" Type="http://schemas.openxmlformats.org/officeDocument/2006/relationships/hyperlink" Target="https://www.westerncalendar.uwo.ca/PolicyPages.cfm?Command=showCategory&amp;PolicyCategoryID=1&amp;SelectedCalendar=Live&amp;ArchiveID="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8405</CharactersWithSpaces>
  <SharedDoc>false</SharedDoc>
  <HLinks>
    <vt:vector size="72" baseType="variant">
      <vt:variant>
        <vt:i4>7929902</vt:i4>
      </vt:variant>
      <vt:variant>
        <vt:i4>24</vt:i4>
      </vt:variant>
      <vt:variant>
        <vt:i4>0</vt:i4>
      </vt:variant>
      <vt:variant>
        <vt:i4>5</vt:i4>
      </vt:variant>
      <vt:variant>
        <vt:lpwstr>https://student.uwo.ca/</vt:lpwstr>
      </vt:variant>
      <vt:variant>
        <vt:lpwstr/>
      </vt:variant>
      <vt:variant>
        <vt:i4>3407934</vt:i4>
      </vt:variant>
      <vt:variant>
        <vt:i4>21</vt:i4>
      </vt:variant>
      <vt:variant>
        <vt:i4>0</vt:i4>
      </vt:variant>
      <vt:variant>
        <vt:i4>5</vt:i4>
      </vt:variant>
      <vt:variant>
        <vt:lpwstr>uwo.ca:univsec</vt:lpwstr>
      </vt:variant>
      <vt:variant>
        <vt:lpwstr/>
      </vt:variant>
      <vt:variant>
        <vt:i4>6815790</vt:i4>
      </vt:variant>
      <vt:variant>
        <vt:i4>18</vt:i4>
      </vt:variant>
      <vt:variant>
        <vt:i4>0</vt:i4>
      </vt:variant>
      <vt:variant>
        <vt:i4>5</vt:i4>
      </vt:variant>
      <vt:variant>
        <vt:lpwstr>http://www.uwo.ca/univsec/pdf/academic_policies/appeals/accommodation_medical.pdf</vt:lpwstr>
      </vt:variant>
      <vt:variant>
        <vt:lpwstr/>
      </vt:variant>
      <vt:variant>
        <vt:i4>6881377</vt:i4>
      </vt:variant>
      <vt:variant>
        <vt:i4>15</vt:i4>
      </vt:variant>
      <vt:variant>
        <vt:i4>0</vt:i4>
      </vt:variant>
      <vt:variant>
        <vt:i4>5</vt:i4>
      </vt:variant>
      <vt:variant>
        <vt:lpwstr>http://academicsupport.uwo.ca/</vt:lpwstr>
      </vt:variant>
      <vt:variant>
        <vt:lpwstr/>
      </vt:variant>
      <vt:variant>
        <vt:i4>6881377</vt:i4>
      </vt:variant>
      <vt:variant>
        <vt:i4>12</vt:i4>
      </vt:variant>
      <vt:variant>
        <vt:i4>0</vt:i4>
      </vt:variant>
      <vt:variant>
        <vt:i4>5</vt:i4>
      </vt:variant>
      <vt:variant>
        <vt:lpwstr>http://academicsupport.uwo.ca/</vt:lpwstr>
      </vt:variant>
      <vt:variant>
        <vt:lpwstr/>
      </vt:variant>
      <vt:variant>
        <vt:i4>786481</vt:i4>
      </vt:variant>
      <vt:variant>
        <vt:i4>9</vt:i4>
      </vt:variant>
      <vt:variant>
        <vt:i4>0</vt:i4>
      </vt:variant>
      <vt:variant>
        <vt:i4>5</vt:i4>
      </vt:variant>
      <vt:variant>
        <vt:lpwstr>http://www.westerncalendar.uwo.ca/PolicyPages.cfm?Command=showCategory&amp;PolicyCategoryID=1&amp;SelectedCalendar=Live&amp;ArchiveID=</vt:lpwstr>
      </vt:variant>
      <vt:variant>
        <vt:lpwstr>Page_12</vt:lpwstr>
      </vt:variant>
      <vt:variant>
        <vt:i4>4391007</vt:i4>
      </vt:variant>
      <vt:variant>
        <vt:i4>6</vt:i4>
      </vt:variant>
      <vt:variant>
        <vt:i4>0</vt:i4>
      </vt:variant>
      <vt:variant>
        <vt:i4>5</vt:i4>
      </vt:variant>
      <vt:variant>
        <vt:lpwstr>http://www.turnitin.com/</vt:lpwstr>
      </vt:variant>
      <vt:variant>
        <vt:lpwstr/>
      </vt:variant>
      <vt:variant>
        <vt:i4>4849752</vt:i4>
      </vt:variant>
      <vt:variant>
        <vt:i4>3</vt:i4>
      </vt:variant>
      <vt:variant>
        <vt:i4>0</vt:i4>
      </vt:variant>
      <vt:variant>
        <vt:i4>5</vt:i4>
      </vt:variant>
      <vt:variant>
        <vt:lpwstr>http://www.uwo.ca/univsec/pdf/board/code.pdf</vt:lpwstr>
      </vt:variant>
      <vt:variant>
        <vt:lpwstr/>
      </vt:variant>
      <vt:variant>
        <vt:i4>6291493</vt:i4>
      </vt:variant>
      <vt:variant>
        <vt:i4>0</vt:i4>
      </vt:variant>
      <vt:variant>
        <vt:i4>0</vt:i4>
      </vt:variant>
      <vt:variant>
        <vt:i4>5</vt:i4>
      </vt:variant>
      <vt:variant>
        <vt:lpwstr>http://www.westerncalendar.uwo.ca/</vt:lpwstr>
      </vt:variant>
      <vt:variant>
        <vt:lpwstr/>
      </vt:variant>
      <vt:variant>
        <vt:i4>7995484</vt:i4>
      </vt:variant>
      <vt:variant>
        <vt:i4>6</vt:i4>
      </vt:variant>
      <vt:variant>
        <vt:i4>0</vt:i4>
      </vt:variant>
      <vt:variant>
        <vt:i4>5</vt:i4>
      </vt:variant>
      <vt:variant>
        <vt:lpwstr>mailto:accessibility@uwo.ca</vt:lpwstr>
      </vt:variant>
      <vt:variant>
        <vt:lpwstr/>
      </vt:variant>
      <vt:variant>
        <vt:i4>786479</vt:i4>
      </vt:variant>
      <vt:variant>
        <vt:i4>3</vt:i4>
      </vt:variant>
      <vt:variant>
        <vt:i4>0</vt:i4>
      </vt:variant>
      <vt:variant>
        <vt:i4>5</vt:i4>
      </vt:variant>
      <vt:variant>
        <vt:lpwstr>mailto:cstudies@uwo.ca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Karen De Heus</cp:lastModifiedBy>
  <cp:revision>11</cp:revision>
  <cp:lastPrinted>2012-02-10T16:30:00Z</cp:lastPrinted>
  <dcterms:created xsi:type="dcterms:W3CDTF">2022-06-23T20:51:00Z</dcterms:created>
  <dcterms:modified xsi:type="dcterms:W3CDTF">2024-06-28T17:43:00Z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b1972f952be8d14e5dc5da1fbfc89b3dc965f4a28080da73b246d88b9c00a4ac</vt:lpwstr>
  </property>
</Properties>
</file>